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676" w:rsidRPr="002A43FD" w:rsidRDefault="002A43FD" w:rsidP="002A43FD">
      <w:pPr>
        <w:spacing w:after="0" w:line="240" w:lineRule="auto"/>
        <w:jc w:val="center"/>
        <w:rPr>
          <w:rFonts w:ascii="Times New Roman" w:hAnsi="Times New Roman" w:cs="Times New Roman"/>
          <w:b/>
          <w:sz w:val="28"/>
          <w:szCs w:val="28"/>
          <w:lang w:val="en-US"/>
        </w:rPr>
      </w:pPr>
      <w:bookmarkStart w:id="0" w:name="_GoBack"/>
      <w:bookmarkEnd w:id="0"/>
      <w:r w:rsidRPr="002A43FD">
        <w:rPr>
          <w:rFonts w:ascii="Times New Roman" w:hAnsi="Times New Roman" w:cs="Times New Roman"/>
          <w:b/>
          <w:sz w:val="28"/>
          <w:szCs w:val="28"/>
          <w:lang w:val="en-US"/>
        </w:rPr>
        <w:t>GENERAL</w:t>
      </w:r>
      <w:r w:rsidR="006E7CB1" w:rsidRPr="002A43FD">
        <w:rPr>
          <w:rFonts w:ascii="Times New Roman" w:hAnsi="Times New Roman" w:cs="Times New Roman"/>
          <w:b/>
          <w:sz w:val="28"/>
          <w:szCs w:val="28"/>
          <w:lang w:val="en-US"/>
        </w:rPr>
        <w:t xml:space="preserve"> RULES OF INTERPRE</w:t>
      </w:r>
      <w:r w:rsidR="001A4535" w:rsidRPr="002A43FD">
        <w:rPr>
          <w:rFonts w:ascii="Times New Roman" w:hAnsi="Times New Roman" w:cs="Times New Roman"/>
          <w:b/>
          <w:sz w:val="28"/>
          <w:szCs w:val="28"/>
          <w:lang w:val="en-US"/>
        </w:rPr>
        <w:t>TATION OF C</w:t>
      </w:r>
      <w:r w:rsidR="00B2387B" w:rsidRPr="002A43FD">
        <w:rPr>
          <w:rFonts w:ascii="Times New Roman" w:hAnsi="Times New Roman" w:cs="Times New Roman"/>
          <w:b/>
          <w:sz w:val="28"/>
          <w:szCs w:val="28"/>
          <w:lang w:val="en-US"/>
        </w:rPr>
        <w:t>N FOREIGN TRADE ACTIVITIES</w:t>
      </w:r>
    </w:p>
    <w:p w:rsidR="002A43FD" w:rsidRDefault="002A43FD" w:rsidP="002A43FD">
      <w:pPr>
        <w:spacing w:after="0" w:line="240" w:lineRule="auto"/>
        <w:jc w:val="both"/>
        <w:rPr>
          <w:rFonts w:ascii="Times New Roman" w:hAnsi="Times New Roman" w:cs="Times New Roman"/>
          <w:color w:val="333333"/>
          <w:sz w:val="28"/>
          <w:szCs w:val="28"/>
          <w:shd w:val="clear" w:color="auto" w:fill="FFFFFF"/>
          <w:lang w:val="en-US"/>
        </w:rPr>
      </w:pPr>
    </w:p>
    <w:p w:rsidR="00B2387B" w:rsidRPr="002A43FD" w:rsidRDefault="00B2387B" w:rsidP="002A43FD">
      <w:pPr>
        <w:spacing w:after="0" w:line="240" w:lineRule="auto"/>
        <w:jc w:val="both"/>
        <w:rPr>
          <w:rFonts w:ascii="Times New Roman" w:hAnsi="Times New Roman" w:cs="Times New Roman"/>
          <w:sz w:val="28"/>
          <w:szCs w:val="28"/>
          <w:lang w:val="en-US"/>
        </w:rPr>
      </w:pPr>
      <w:r w:rsidRPr="002A43FD">
        <w:rPr>
          <w:rFonts w:ascii="Times New Roman" w:hAnsi="Times New Roman" w:cs="Times New Roman"/>
          <w:sz w:val="28"/>
          <w:szCs w:val="28"/>
          <w:shd w:val="clear" w:color="auto" w:fill="FFFFFF"/>
          <w:lang w:val="en-US"/>
        </w:rPr>
        <w:t>Classification of the goods in the Commodity nomenclature</w:t>
      </w:r>
      <w:r w:rsidR="001A4535" w:rsidRPr="002A43FD">
        <w:rPr>
          <w:rFonts w:ascii="Times New Roman" w:hAnsi="Times New Roman" w:cs="Times New Roman"/>
          <w:sz w:val="28"/>
          <w:szCs w:val="28"/>
          <w:shd w:val="clear" w:color="auto" w:fill="FFFFFF"/>
          <w:lang w:val="en-US"/>
        </w:rPr>
        <w:t xml:space="preserve"> of foreign economic activity (C</w:t>
      </w:r>
      <w:r w:rsidRPr="002A43FD">
        <w:rPr>
          <w:rFonts w:ascii="Times New Roman" w:hAnsi="Times New Roman" w:cs="Times New Roman"/>
          <w:sz w:val="28"/>
          <w:szCs w:val="28"/>
          <w:shd w:val="clear" w:color="auto" w:fill="FFFFFF"/>
          <w:lang w:val="en-US"/>
        </w:rPr>
        <w:t>N foreign trade activities) is performed on conforming to the rules:</w:t>
      </w:r>
    </w:p>
    <w:p w:rsidR="002A43FD" w:rsidRPr="002A43FD" w:rsidRDefault="002A43FD" w:rsidP="002A43FD">
      <w:pPr>
        <w:spacing w:after="0" w:line="240" w:lineRule="auto"/>
        <w:jc w:val="both"/>
        <w:rPr>
          <w:rFonts w:ascii="Times New Roman" w:hAnsi="Times New Roman" w:cs="Times New Roman"/>
          <w:sz w:val="28"/>
          <w:szCs w:val="28"/>
          <w:lang w:val="en-US"/>
        </w:rPr>
      </w:pPr>
    </w:p>
    <w:p w:rsidR="00B2387B" w:rsidRPr="002A43FD" w:rsidRDefault="00985676" w:rsidP="002A43FD">
      <w:pPr>
        <w:spacing w:after="0" w:line="240" w:lineRule="auto"/>
        <w:jc w:val="both"/>
        <w:rPr>
          <w:rFonts w:ascii="Times New Roman" w:hAnsi="Times New Roman" w:cs="Times New Roman"/>
          <w:sz w:val="28"/>
          <w:szCs w:val="28"/>
          <w:lang w:val="en-US"/>
        </w:rPr>
      </w:pPr>
      <w:r w:rsidRPr="002A43FD">
        <w:rPr>
          <w:rFonts w:ascii="Times New Roman" w:hAnsi="Times New Roman" w:cs="Times New Roman"/>
          <w:sz w:val="28"/>
          <w:szCs w:val="28"/>
          <w:lang w:val="en-US"/>
        </w:rPr>
        <w:t xml:space="preserve">1. </w:t>
      </w:r>
      <w:r w:rsidR="00B2387B" w:rsidRPr="002A43FD">
        <w:rPr>
          <w:rFonts w:ascii="Times New Roman" w:hAnsi="Times New Roman" w:cs="Times New Roman"/>
          <w:sz w:val="28"/>
          <w:szCs w:val="28"/>
          <w:shd w:val="clear" w:color="auto" w:fill="FFFFFF"/>
          <w:lang w:val="en-US"/>
        </w:rPr>
        <w:t xml:space="preserve">Names of Sections, </w:t>
      </w:r>
      <w:r w:rsidR="00BC353F" w:rsidRPr="002A43FD">
        <w:rPr>
          <w:rFonts w:ascii="Times New Roman" w:hAnsi="Times New Roman" w:cs="Times New Roman"/>
          <w:sz w:val="28"/>
          <w:szCs w:val="28"/>
          <w:shd w:val="clear" w:color="auto" w:fill="FFFFFF"/>
          <w:lang w:val="en-US"/>
        </w:rPr>
        <w:t xml:space="preserve">chapters and subchapters </w:t>
      </w:r>
      <w:r w:rsidR="00B2387B" w:rsidRPr="002A43FD">
        <w:rPr>
          <w:rFonts w:ascii="Times New Roman" w:hAnsi="Times New Roman" w:cs="Times New Roman"/>
          <w:sz w:val="28"/>
          <w:szCs w:val="28"/>
          <w:shd w:val="clear" w:color="auto" w:fill="FFFFFF"/>
          <w:lang w:val="en-US"/>
        </w:rPr>
        <w:t xml:space="preserve">are provided only for </w:t>
      </w:r>
      <w:r w:rsidR="001A4535" w:rsidRPr="002A43FD">
        <w:rPr>
          <w:rFonts w:ascii="Times New Roman" w:hAnsi="Times New Roman" w:cs="Times New Roman"/>
          <w:sz w:val="28"/>
          <w:szCs w:val="28"/>
          <w:shd w:val="clear" w:color="auto" w:fill="FFFFFF"/>
          <w:lang w:val="en-US"/>
        </w:rPr>
        <w:t>convenience of use of C</w:t>
      </w:r>
      <w:r w:rsidR="00B2387B" w:rsidRPr="002A43FD">
        <w:rPr>
          <w:rFonts w:ascii="Times New Roman" w:hAnsi="Times New Roman" w:cs="Times New Roman"/>
          <w:sz w:val="28"/>
          <w:szCs w:val="28"/>
          <w:shd w:val="clear" w:color="auto" w:fill="FFFFFF"/>
          <w:lang w:val="en-US"/>
        </w:rPr>
        <w:t xml:space="preserve">N foreign trade activities; for the legal purposes </w:t>
      </w:r>
      <w:r w:rsidR="001A4535" w:rsidRPr="002A43FD">
        <w:rPr>
          <w:rFonts w:ascii="Times New Roman" w:hAnsi="Times New Roman" w:cs="Times New Roman"/>
          <w:sz w:val="28"/>
          <w:szCs w:val="28"/>
          <w:shd w:val="clear" w:color="auto" w:fill="FFFFFF"/>
          <w:lang w:val="en-US"/>
        </w:rPr>
        <w:t>classification of the goods in C</w:t>
      </w:r>
      <w:r w:rsidR="00B2387B" w:rsidRPr="002A43FD">
        <w:rPr>
          <w:rFonts w:ascii="Times New Roman" w:hAnsi="Times New Roman" w:cs="Times New Roman"/>
          <w:sz w:val="28"/>
          <w:szCs w:val="28"/>
          <w:shd w:val="clear" w:color="auto" w:fill="FFFFFF"/>
          <w:lang w:val="en-US"/>
        </w:rPr>
        <w:t>N foreign trade activities is performed proceeding from texts of goods items and the corresponding notes to Sections or groups and if such texts do not provide other, according to following provisions:</w:t>
      </w:r>
    </w:p>
    <w:p w:rsidR="002A43FD" w:rsidRPr="002A43FD" w:rsidRDefault="002A43FD" w:rsidP="002A43FD">
      <w:pPr>
        <w:spacing w:after="0" w:line="240" w:lineRule="auto"/>
        <w:jc w:val="both"/>
        <w:rPr>
          <w:rFonts w:ascii="Times New Roman" w:hAnsi="Times New Roman" w:cs="Times New Roman"/>
          <w:sz w:val="28"/>
          <w:szCs w:val="28"/>
          <w:lang w:val="en-US"/>
        </w:rPr>
      </w:pPr>
    </w:p>
    <w:p w:rsidR="00985676" w:rsidRPr="002A43FD" w:rsidRDefault="00985676" w:rsidP="002A43FD">
      <w:pPr>
        <w:spacing w:after="0" w:line="240" w:lineRule="auto"/>
        <w:ind w:left="567" w:hanging="567"/>
        <w:jc w:val="both"/>
        <w:rPr>
          <w:rFonts w:ascii="Times New Roman" w:hAnsi="Times New Roman" w:cs="Times New Roman"/>
          <w:sz w:val="28"/>
          <w:szCs w:val="28"/>
          <w:lang w:val="en-US"/>
        </w:rPr>
      </w:pPr>
      <w:r w:rsidRPr="002A43FD">
        <w:rPr>
          <w:rFonts w:ascii="Times New Roman" w:hAnsi="Times New Roman" w:cs="Times New Roman"/>
          <w:sz w:val="28"/>
          <w:szCs w:val="28"/>
          <w:lang w:val="en-US"/>
        </w:rPr>
        <w:t xml:space="preserve">2. </w:t>
      </w:r>
      <w:r w:rsidRPr="002A43FD">
        <w:rPr>
          <w:rFonts w:ascii="Times New Roman" w:hAnsi="Times New Roman" w:cs="Times New Roman"/>
          <w:sz w:val="28"/>
          <w:szCs w:val="28"/>
        </w:rPr>
        <w:t>а</w:t>
      </w:r>
      <w:r w:rsidRPr="002A43FD">
        <w:rPr>
          <w:rFonts w:ascii="Times New Roman" w:hAnsi="Times New Roman" w:cs="Times New Roman"/>
          <w:sz w:val="28"/>
          <w:szCs w:val="28"/>
          <w:lang w:val="en-US"/>
        </w:rPr>
        <w:t xml:space="preserve">) </w:t>
      </w:r>
      <w:r w:rsidR="00BC353F" w:rsidRPr="002A43FD">
        <w:rPr>
          <w:rFonts w:ascii="Times New Roman" w:hAnsi="Times New Roman" w:cs="Times New Roman"/>
          <w:sz w:val="28"/>
          <w:szCs w:val="28"/>
          <w:shd w:val="clear" w:color="auto" w:fill="FFFFFF"/>
          <w:lang w:val="en-US"/>
        </w:rPr>
        <w:t>Any reference in the name of the goods item on any goods shall be considered and as the reference to such goods in the incomplete or incomplete type provided that, being provided in the incomplete or incomplete type, these goods have the main property of the complete or complete goods, and also shall be considered as the reference to the complete or complete goods (or classified in the considered goods item as complete or complete owing to this Rule), provided in not collected or disassembled type.</w:t>
      </w:r>
    </w:p>
    <w:p w:rsidR="00985676" w:rsidRPr="002A43FD" w:rsidRDefault="002A43FD" w:rsidP="002A43F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00985676" w:rsidRPr="002A43FD">
        <w:rPr>
          <w:rFonts w:ascii="Times New Roman" w:hAnsi="Times New Roman" w:cs="Times New Roman"/>
          <w:sz w:val="28"/>
          <w:szCs w:val="28"/>
          <w:lang w:val="en-US"/>
        </w:rPr>
        <w:t xml:space="preserve">) </w:t>
      </w:r>
      <w:r w:rsidR="00BC353F" w:rsidRPr="002A43FD">
        <w:rPr>
          <w:rFonts w:ascii="Times New Roman" w:hAnsi="Times New Roman" w:cs="Times New Roman"/>
          <w:sz w:val="28"/>
          <w:szCs w:val="28"/>
          <w:shd w:val="clear" w:color="auto" w:fill="FFFFFF"/>
          <w:lang w:val="en-US"/>
        </w:rPr>
        <w:t xml:space="preserve">Any reference in the name of the goods item on any material or substance shall be considered and as the reference to mixes or connections of this material or substance with other materials or substances. Any reference to the goods from the certain material or substance shall be considered and as the reference to the goods fully or partially consisting of this material or substance. Classification of the goods consisting more than of one material or </w:t>
      </w:r>
      <w:proofErr w:type="gramStart"/>
      <w:r w:rsidR="00BC353F" w:rsidRPr="002A43FD">
        <w:rPr>
          <w:rFonts w:ascii="Times New Roman" w:hAnsi="Times New Roman" w:cs="Times New Roman"/>
          <w:sz w:val="28"/>
          <w:szCs w:val="28"/>
          <w:shd w:val="clear" w:color="auto" w:fill="FFFFFF"/>
          <w:lang w:val="en-US"/>
        </w:rPr>
        <w:t>substance,</w:t>
      </w:r>
      <w:proofErr w:type="gramEnd"/>
      <w:r w:rsidR="00BC353F" w:rsidRPr="002A43FD">
        <w:rPr>
          <w:rFonts w:ascii="Times New Roman" w:hAnsi="Times New Roman" w:cs="Times New Roman"/>
          <w:sz w:val="28"/>
          <w:szCs w:val="28"/>
          <w:shd w:val="clear" w:color="auto" w:fill="FFFFFF"/>
          <w:lang w:val="en-US"/>
        </w:rPr>
        <w:t xml:space="preserve"> is performed according to provisions</w:t>
      </w:r>
      <w:r w:rsidR="00BC353F" w:rsidRPr="002A43FD">
        <w:rPr>
          <w:rStyle w:val="apple-converted-space"/>
          <w:rFonts w:ascii="Times New Roman" w:hAnsi="Times New Roman" w:cs="Times New Roman"/>
          <w:sz w:val="28"/>
          <w:szCs w:val="28"/>
          <w:shd w:val="clear" w:color="auto" w:fill="FFFFFF"/>
          <w:lang w:val="en-US"/>
        </w:rPr>
        <w:t> </w:t>
      </w:r>
      <w:hyperlink r:id="rId4" w:anchor="B3WQ0WRQZA" w:history="1">
        <w:r w:rsidR="00BC353F" w:rsidRPr="002A43FD">
          <w:rPr>
            <w:rStyle w:val="a4"/>
            <w:rFonts w:ascii="Times New Roman" w:hAnsi="Times New Roman" w:cs="Times New Roman"/>
            <w:color w:val="auto"/>
            <w:sz w:val="28"/>
            <w:szCs w:val="28"/>
            <w:shd w:val="clear" w:color="auto" w:fill="FFFFFF"/>
            <w:lang w:val="en-US"/>
          </w:rPr>
          <w:t>of the Rule 3</w:t>
        </w:r>
      </w:hyperlink>
      <w:r w:rsidR="00985676" w:rsidRPr="002A43FD">
        <w:rPr>
          <w:rFonts w:ascii="Times New Roman" w:hAnsi="Times New Roman" w:cs="Times New Roman"/>
          <w:sz w:val="28"/>
          <w:szCs w:val="28"/>
          <w:lang w:val="en-US"/>
        </w:rPr>
        <w:t>.</w:t>
      </w:r>
    </w:p>
    <w:p w:rsidR="002A43FD" w:rsidRDefault="002A43FD" w:rsidP="002A43FD">
      <w:pPr>
        <w:spacing w:after="0" w:line="240" w:lineRule="auto"/>
        <w:jc w:val="both"/>
        <w:rPr>
          <w:rFonts w:ascii="Times New Roman" w:hAnsi="Times New Roman" w:cs="Times New Roman"/>
          <w:sz w:val="28"/>
          <w:szCs w:val="28"/>
          <w:lang w:val="en-US"/>
        </w:rPr>
      </w:pPr>
    </w:p>
    <w:p w:rsidR="00985676" w:rsidRPr="002A43FD" w:rsidRDefault="00985676" w:rsidP="002A43FD">
      <w:pPr>
        <w:spacing w:after="0" w:line="240" w:lineRule="auto"/>
        <w:jc w:val="both"/>
        <w:rPr>
          <w:rFonts w:ascii="Times New Roman" w:hAnsi="Times New Roman" w:cs="Times New Roman"/>
          <w:sz w:val="28"/>
          <w:szCs w:val="28"/>
          <w:lang w:val="en-US"/>
        </w:rPr>
      </w:pPr>
      <w:r w:rsidRPr="002A43FD">
        <w:rPr>
          <w:rFonts w:ascii="Times New Roman" w:hAnsi="Times New Roman" w:cs="Times New Roman"/>
          <w:sz w:val="28"/>
          <w:szCs w:val="28"/>
          <w:lang w:val="en-US"/>
        </w:rPr>
        <w:t xml:space="preserve">3. </w:t>
      </w:r>
      <w:r w:rsidR="00BC353F" w:rsidRPr="002A43FD">
        <w:rPr>
          <w:rFonts w:ascii="Times New Roman" w:hAnsi="Times New Roman" w:cs="Times New Roman"/>
          <w:sz w:val="28"/>
          <w:szCs w:val="28"/>
          <w:lang w:val="en-US"/>
        </w:rPr>
        <w:t>When, by application of rule 2(b) or for any other reason, goods are, prima facie, classifiable under two or more headings, classification shall be effected as follows:</w:t>
      </w:r>
    </w:p>
    <w:p w:rsidR="002A43FD" w:rsidRPr="00BA0B28" w:rsidRDefault="002A43FD" w:rsidP="002A43FD">
      <w:pPr>
        <w:spacing w:after="0" w:line="240" w:lineRule="auto"/>
        <w:jc w:val="both"/>
        <w:rPr>
          <w:rFonts w:ascii="Times New Roman" w:hAnsi="Times New Roman" w:cs="Times New Roman"/>
          <w:sz w:val="28"/>
          <w:szCs w:val="28"/>
          <w:lang w:val="en-US"/>
        </w:rPr>
      </w:pPr>
    </w:p>
    <w:p w:rsidR="00985676" w:rsidRPr="002A43FD" w:rsidRDefault="00985676" w:rsidP="002A43FD">
      <w:pPr>
        <w:spacing w:after="0" w:line="240" w:lineRule="auto"/>
        <w:jc w:val="both"/>
        <w:rPr>
          <w:rFonts w:ascii="Times New Roman" w:hAnsi="Times New Roman" w:cs="Times New Roman"/>
          <w:sz w:val="28"/>
          <w:szCs w:val="28"/>
          <w:lang w:val="en-US"/>
        </w:rPr>
      </w:pPr>
      <w:r w:rsidRPr="002A43FD">
        <w:rPr>
          <w:rFonts w:ascii="Times New Roman" w:hAnsi="Times New Roman" w:cs="Times New Roman"/>
          <w:sz w:val="28"/>
          <w:szCs w:val="28"/>
        </w:rPr>
        <w:t>а</w:t>
      </w:r>
      <w:r w:rsidRPr="002A43FD">
        <w:rPr>
          <w:rFonts w:ascii="Times New Roman" w:hAnsi="Times New Roman" w:cs="Times New Roman"/>
          <w:sz w:val="28"/>
          <w:szCs w:val="28"/>
          <w:lang w:val="en-US"/>
        </w:rPr>
        <w:t xml:space="preserve">) </w:t>
      </w:r>
      <w:r w:rsidR="00BC353F" w:rsidRPr="002A43FD">
        <w:rPr>
          <w:rFonts w:ascii="Times New Roman" w:hAnsi="Times New Roman" w:cs="Times New Roman"/>
          <w:sz w:val="28"/>
          <w:szCs w:val="28"/>
          <w:lang w:val="en-US"/>
        </w:rPr>
        <w:t>The heading which provides the most specific description shall be preferred to headings providing a more general description. However, when two or more headings each refer to part only of the materials or substances contained in mixed or composite goods or to part only of the items in a set put up for retail sale, those headings are to be regarded as equally specific in relation to those goods, even if one of them gives a more complete or precise description of the goods</w:t>
      </w:r>
      <w:r w:rsidR="00BC353F" w:rsidRPr="002A43FD">
        <w:rPr>
          <w:rFonts w:ascii="Times New Roman" w:hAnsi="Times New Roman" w:cs="Times New Roman"/>
          <w:sz w:val="28"/>
          <w:szCs w:val="28"/>
          <w:shd w:val="clear" w:color="auto" w:fill="FFFFFF"/>
          <w:lang w:val="en-US"/>
        </w:rPr>
        <w:t>.</w:t>
      </w:r>
    </w:p>
    <w:p w:rsidR="002A43FD" w:rsidRDefault="002A43FD" w:rsidP="002A43FD">
      <w:pPr>
        <w:spacing w:after="0" w:line="240" w:lineRule="auto"/>
        <w:jc w:val="both"/>
        <w:rPr>
          <w:rFonts w:ascii="Times New Roman" w:hAnsi="Times New Roman" w:cs="Times New Roman"/>
          <w:sz w:val="28"/>
          <w:szCs w:val="28"/>
          <w:lang w:val="en-US"/>
        </w:rPr>
      </w:pPr>
    </w:p>
    <w:p w:rsidR="00985676" w:rsidRPr="002A43FD" w:rsidRDefault="00BC353F" w:rsidP="002A43FD">
      <w:pPr>
        <w:spacing w:after="0" w:line="240" w:lineRule="auto"/>
        <w:jc w:val="both"/>
        <w:rPr>
          <w:rFonts w:ascii="Times New Roman" w:hAnsi="Times New Roman" w:cs="Times New Roman"/>
          <w:sz w:val="28"/>
          <w:szCs w:val="28"/>
          <w:lang w:val="en-US"/>
        </w:rPr>
      </w:pPr>
      <w:r w:rsidRPr="002A43FD">
        <w:rPr>
          <w:rFonts w:ascii="Times New Roman" w:hAnsi="Times New Roman" w:cs="Times New Roman"/>
          <w:sz w:val="28"/>
          <w:szCs w:val="28"/>
          <w:lang w:val="en-US"/>
        </w:rPr>
        <w:t>b</w:t>
      </w:r>
      <w:r w:rsidR="00985676" w:rsidRPr="002A43FD">
        <w:rPr>
          <w:rFonts w:ascii="Times New Roman" w:hAnsi="Times New Roman" w:cs="Times New Roman"/>
          <w:sz w:val="28"/>
          <w:szCs w:val="28"/>
          <w:lang w:val="en-US"/>
        </w:rPr>
        <w:t xml:space="preserve">) </w:t>
      </w:r>
      <w:r w:rsidRPr="002A43FD">
        <w:rPr>
          <w:rFonts w:ascii="Times New Roman" w:hAnsi="Times New Roman" w:cs="Times New Roman"/>
          <w:sz w:val="28"/>
          <w:szCs w:val="28"/>
          <w:lang w:val="en-US"/>
        </w:rPr>
        <w:t>Mixtures, composite goods consisting of different materials or made up of different components, and goods put up in sets for retail sale, which cannot be classified by reference to 3(a), shall be classified as if they consisted of the material or component which gives them their essential character, insofar as this criterion is applicable</w:t>
      </w:r>
      <w:r w:rsidR="00985676" w:rsidRPr="002A43FD">
        <w:rPr>
          <w:rFonts w:ascii="Times New Roman" w:hAnsi="Times New Roman" w:cs="Times New Roman"/>
          <w:sz w:val="28"/>
          <w:szCs w:val="28"/>
          <w:lang w:val="en-US"/>
        </w:rPr>
        <w:t>.</w:t>
      </w:r>
    </w:p>
    <w:p w:rsidR="002A43FD" w:rsidRDefault="002A43FD" w:rsidP="002A43FD">
      <w:pPr>
        <w:spacing w:after="0" w:line="240" w:lineRule="auto"/>
        <w:jc w:val="both"/>
        <w:rPr>
          <w:rFonts w:ascii="Times New Roman" w:hAnsi="Times New Roman" w:cs="Times New Roman"/>
          <w:sz w:val="28"/>
          <w:szCs w:val="28"/>
          <w:lang w:val="en-US"/>
        </w:rPr>
      </w:pPr>
    </w:p>
    <w:p w:rsidR="00985676" w:rsidRPr="002A43FD" w:rsidRDefault="00BC353F" w:rsidP="002A43FD">
      <w:pPr>
        <w:spacing w:after="0" w:line="240" w:lineRule="auto"/>
        <w:jc w:val="both"/>
        <w:rPr>
          <w:rFonts w:ascii="Times New Roman" w:hAnsi="Times New Roman" w:cs="Times New Roman"/>
          <w:sz w:val="28"/>
          <w:szCs w:val="28"/>
          <w:lang w:val="en-US"/>
        </w:rPr>
      </w:pPr>
      <w:r w:rsidRPr="002A43FD">
        <w:rPr>
          <w:rFonts w:ascii="Times New Roman" w:hAnsi="Times New Roman" w:cs="Times New Roman"/>
          <w:sz w:val="28"/>
          <w:szCs w:val="28"/>
          <w:lang w:val="en-US"/>
        </w:rPr>
        <w:lastRenderedPageBreak/>
        <w:t>c</w:t>
      </w:r>
      <w:r w:rsidR="00985676" w:rsidRPr="002A43FD">
        <w:rPr>
          <w:rFonts w:ascii="Times New Roman" w:hAnsi="Times New Roman" w:cs="Times New Roman"/>
          <w:sz w:val="28"/>
          <w:szCs w:val="28"/>
          <w:lang w:val="en-US"/>
        </w:rPr>
        <w:t xml:space="preserve">) </w:t>
      </w:r>
      <w:r w:rsidRPr="002A43FD">
        <w:rPr>
          <w:rFonts w:ascii="Times New Roman" w:hAnsi="Times New Roman" w:cs="Times New Roman"/>
          <w:sz w:val="28"/>
          <w:szCs w:val="28"/>
          <w:lang w:val="en-US"/>
        </w:rPr>
        <w:t>When goods cannot be classified by reference to 3(a) or 3(b), they shall be classified under the heading which occurs last in numerical order among those which equally merit consideration</w:t>
      </w:r>
      <w:r w:rsidR="00985676" w:rsidRPr="002A43FD">
        <w:rPr>
          <w:rFonts w:ascii="Times New Roman" w:hAnsi="Times New Roman" w:cs="Times New Roman"/>
          <w:sz w:val="28"/>
          <w:szCs w:val="28"/>
          <w:lang w:val="en-US"/>
        </w:rPr>
        <w:t>.</w:t>
      </w:r>
    </w:p>
    <w:p w:rsidR="002A43FD" w:rsidRDefault="002A43FD" w:rsidP="002A43FD">
      <w:pPr>
        <w:spacing w:after="0" w:line="240" w:lineRule="auto"/>
        <w:jc w:val="both"/>
        <w:rPr>
          <w:rFonts w:ascii="Times New Roman" w:hAnsi="Times New Roman" w:cs="Times New Roman"/>
          <w:sz w:val="28"/>
          <w:szCs w:val="28"/>
          <w:lang w:val="en-US"/>
        </w:rPr>
      </w:pPr>
    </w:p>
    <w:p w:rsidR="00985676" w:rsidRPr="002A43FD" w:rsidRDefault="00985676" w:rsidP="002A43FD">
      <w:pPr>
        <w:spacing w:after="0" w:line="240" w:lineRule="auto"/>
        <w:jc w:val="both"/>
        <w:rPr>
          <w:rFonts w:ascii="Times New Roman" w:hAnsi="Times New Roman" w:cs="Times New Roman"/>
          <w:sz w:val="28"/>
          <w:szCs w:val="28"/>
          <w:lang w:val="en-US"/>
        </w:rPr>
      </w:pPr>
      <w:r w:rsidRPr="002A43FD">
        <w:rPr>
          <w:rFonts w:ascii="Times New Roman" w:hAnsi="Times New Roman" w:cs="Times New Roman"/>
          <w:sz w:val="28"/>
          <w:szCs w:val="28"/>
          <w:lang w:val="en-US"/>
        </w:rPr>
        <w:t xml:space="preserve">4. </w:t>
      </w:r>
      <w:r w:rsidR="00BC353F" w:rsidRPr="002A43FD">
        <w:rPr>
          <w:rFonts w:ascii="Times New Roman" w:hAnsi="Times New Roman" w:cs="Times New Roman"/>
          <w:sz w:val="28"/>
          <w:szCs w:val="28"/>
          <w:lang w:val="en-US"/>
        </w:rPr>
        <w:t>Goods which cannot be classified in accordance with the above rules shall be classified under the heading appropriate to the goods to which they are most akin</w:t>
      </w:r>
      <w:r w:rsidRPr="002A43FD">
        <w:rPr>
          <w:rFonts w:ascii="Times New Roman" w:hAnsi="Times New Roman" w:cs="Times New Roman"/>
          <w:sz w:val="28"/>
          <w:szCs w:val="28"/>
          <w:lang w:val="en-US"/>
        </w:rPr>
        <w:t>.</w:t>
      </w:r>
    </w:p>
    <w:p w:rsidR="002A43FD" w:rsidRDefault="002A43FD" w:rsidP="002A43FD">
      <w:pPr>
        <w:spacing w:after="0" w:line="240" w:lineRule="auto"/>
        <w:jc w:val="both"/>
        <w:rPr>
          <w:rFonts w:ascii="Times New Roman" w:hAnsi="Times New Roman" w:cs="Times New Roman"/>
          <w:sz w:val="28"/>
          <w:szCs w:val="28"/>
          <w:lang w:val="en-US"/>
        </w:rPr>
      </w:pPr>
    </w:p>
    <w:p w:rsidR="00985676" w:rsidRPr="002A43FD" w:rsidRDefault="00985676" w:rsidP="002A43FD">
      <w:pPr>
        <w:spacing w:after="0" w:line="240" w:lineRule="auto"/>
        <w:jc w:val="both"/>
        <w:rPr>
          <w:rFonts w:ascii="Times New Roman" w:hAnsi="Times New Roman" w:cs="Times New Roman"/>
          <w:sz w:val="28"/>
          <w:szCs w:val="28"/>
          <w:lang w:val="en-US"/>
        </w:rPr>
      </w:pPr>
      <w:r w:rsidRPr="002A43FD">
        <w:rPr>
          <w:rFonts w:ascii="Times New Roman" w:hAnsi="Times New Roman" w:cs="Times New Roman"/>
          <w:sz w:val="28"/>
          <w:szCs w:val="28"/>
          <w:lang w:val="en-US"/>
        </w:rPr>
        <w:t xml:space="preserve">5. </w:t>
      </w:r>
      <w:r w:rsidR="00BC353F" w:rsidRPr="002A43FD">
        <w:rPr>
          <w:rFonts w:ascii="Times New Roman" w:hAnsi="Times New Roman" w:cs="Times New Roman"/>
          <w:sz w:val="28"/>
          <w:szCs w:val="28"/>
          <w:lang w:val="en-US"/>
        </w:rPr>
        <w:t>In addition to the foregoing provisions, the following rules shall apply in respect of the goods referred to therein</w:t>
      </w:r>
      <w:r w:rsidRPr="002A43FD">
        <w:rPr>
          <w:rFonts w:ascii="Times New Roman" w:hAnsi="Times New Roman" w:cs="Times New Roman"/>
          <w:sz w:val="28"/>
          <w:szCs w:val="28"/>
          <w:lang w:val="en-US"/>
        </w:rPr>
        <w:t>:</w:t>
      </w:r>
    </w:p>
    <w:p w:rsidR="002A43FD" w:rsidRPr="00BA0B28" w:rsidRDefault="002A43FD" w:rsidP="002A43FD">
      <w:pPr>
        <w:spacing w:after="0" w:line="240" w:lineRule="auto"/>
        <w:jc w:val="both"/>
        <w:rPr>
          <w:rFonts w:ascii="Times New Roman" w:hAnsi="Times New Roman" w:cs="Times New Roman"/>
          <w:sz w:val="28"/>
          <w:szCs w:val="28"/>
          <w:lang w:val="en-US"/>
        </w:rPr>
      </w:pPr>
    </w:p>
    <w:p w:rsidR="00985676" w:rsidRPr="002A43FD" w:rsidRDefault="00985676" w:rsidP="002A43FD">
      <w:pPr>
        <w:spacing w:after="0" w:line="240" w:lineRule="auto"/>
        <w:jc w:val="both"/>
        <w:rPr>
          <w:rFonts w:ascii="Times New Roman" w:hAnsi="Times New Roman" w:cs="Times New Roman"/>
          <w:sz w:val="28"/>
          <w:szCs w:val="28"/>
          <w:lang w:val="en-US"/>
        </w:rPr>
      </w:pPr>
      <w:r w:rsidRPr="002A43FD">
        <w:rPr>
          <w:rFonts w:ascii="Times New Roman" w:hAnsi="Times New Roman" w:cs="Times New Roman"/>
          <w:sz w:val="28"/>
          <w:szCs w:val="28"/>
        </w:rPr>
        <w:t>а</w:t>
      </w:r>
      <w:r w:rsidRPr="002A43FD">
        <w:rPr>
          <w:rFonts w:ascii="Times New Roman" w:hAnsi="Times New Roman" w:cs="Times New Roman"/>
          <w:sz w:val="28"/>
          <w:szCs w:val="28"/>
          <w:lang w:val="en-US"/>
        </w:rPr>
        <w:t xml:space="preserve">) </w:t>
      </w:r>
      <w:r w:rsidR="00BC353F" w:rsidRPr="002A43FD">
        <w:rPr>
          <w:rFonts w:ascii="Times New Roman" w:hAnsi="Times New Roman" w:cs="Times New Roman"/>
          <w:sz w:val="28"/>
          <w:szCs w:val="28"/>
          <w:lang w:val="en-US"/>
        </w:rPr>
        <w:t>Camera cases, musical instrument cases, gun cases, drawing instrument cases, necklace cases and similar containers, specially shaped or fitted to contain a specific article or set of articles, suitable for long-term use and entered with the articles for which they are intended, shall be classified with such articles when of a kind normally sold therewith. This rule does not, however, apply to containers which give the whole its essential character;</w:t>
      </w:r>
    </w:p>
    <w:p w:rsidR="002A43FD" w:rsidRDefault="002A43FD" w:rsidP="002A43FD">
      <w:pPr>
        <w:spacing w:after="0" w:line="240" w:lineRule="auto"/>
        <w:jc w:val="both"/>
        <w:rPr>
          <w:rFonts w:ascii="Times New Roman" w:hAnsi="Times New Roman" w:cs="Times New Roman"/>
          <w:sz w:val="28"/>
          <w:szCs w:val="28"/>
          <w:lang w:val="en-US"/>
        </w:rPr>
      </w:pPr>
    </w:p>
    <w:p w:rsidR="00985676" w:rsidRPr="002A43FD" w:rsidRDefault="00BC353F" w:rsidP="002A43FD">
      <w:pPr>
        <w:spacing w:after="0" w:line="240" w:lineRule="auto"/>
        <w:jc w:val="both"/>
        <w:rPr>
          <w:rFonts w:ascii="Times New Roman" w:hAnsi="Times New Roman" w:cs="Times New Roman"/>
          <w:sz w:val="28"/>
          <w:szCs w:val="28"/>
          <w:lang w:val="en-US"/>
        </w:rPr>
      </w:pPr>
      <w:r w:rsidRPr="002A43FD">
        <w:rPr>
          <w:rFonts w:ascii="Times New Roman" w:hAnsi="Times New Roman" w:cs="Times New Roman"/>
          <w:sz w:val="28"/>
          <w:szCs w:val="28"/>
          <w:lang w:val="en-US"/>
        </w:rPr>
        <w:t>b</w:t>
      </w:r>
      <w:r w:rsidR="00985676" w:rsidRPr="002A43FD">
        <w:rPr>
          <w:rFonts w:ascii="Times New Roman" w:hAnsi="Times New Roman" w:cs="Times New Roman"/>
          <w:sz w:val="28"/>
          <w:szCs w:val="28"/>
          <w:lang w:val="en-US"/>
        </w:rPr>
        <w:t xml:space="preserve">) </w:t>
      </w:r>
      <w:r w:rsidRPr="002A43FD">
        <w:rPr>
          <w:rFonts w:ascii="Times New Roman" w:hAnsi="Times New Roman" w:cs="Times New Roman"/>
          <w:sz w:val="28"/>
          <w:szCs w:val="28"/>
          <w:lang w:val="en-US"/>
        </w:rPr>
        <w:t>Subject to the provisions of rule 5(a) above, packing materials and packing containers entered with the goods therein shall be classified with the goods if they are of a kind normally used for packing such goods. However, this provision is not binding when such packing materials or packing containers are clearly suitable for repetitive use</w:t>
      </w:r>
      <w:r w:rsidR="00985676" w:rsidRPr="002A43FD">
        <w:rPr>
          <w:rFonts w:ascii="Times New Roman" w:hAnsi="Times New Roman" w:cs="Times New Roman"/>
          <w:sz w:val="28"/>
          <w:szCs w:val="28"/>
          <w:lang w:val="en-US"/>
        </w:rPr>
        <w:t>.</w:t>
      </w:r>
    </w:p>
    <w:p w:rsidR="002A43FD" w:rsidRDefault="002A43FD" w:rsidP="002A43FD">
      <w:pPr>
        <w:spacing w:after="0" w:line="240" w:lineRule="auto"/>
        <w:jc w:val="both"/>
        <w:rPr>
          <w:rFonts w:ascii="Times New Roman" w:hAnsi="Times New Roman" w:cs="Times New Roman"/>
          <w:sz w:val="28"/>
          <w:szCs w:val="28"/>
          <w:lang w:val="en-US"/>
        </w:rPr>
      </w:pPr>
    </w:p>
    <w:p w:rsidR="00985676" w:rsidRDefault="00985676" w:rsidP="002A43FD">
      <w:pPr>
        <w:spacing w:after="0" w:line="240" w:lineRule="auto"/>
        <w:jc w:val="both"/>
        <w:rPr>
          <w:rFonts w:ascii="Times New Roman" w:hAnsi="Times New Roman" w:cs="Times New Roman"/>
          <w:sz w:val="28"/>
          <w:szCs w:val="28"/>
          <w:lang w:val="en-US"/>
        </w:rPr>
      </w:pPr>
      <w:r w:rsidRPr="002A43FD">
        <w:rPr>
          <w:rFonts w:ascii="Times New Roman" w:hAnsi="Times New Roman" w:cs="Times New Roman"/>
          <w:sz w:val="28"/>
          <w:szCs w:val="28"/>
          <w:lang w:val="en-US"/>
        </w:rPr>
        <w:t xml:space="preserve">6. </w:t>
      </w:r>
      <w:r w:rsidR="00BC353F" w:rsidRPr="002A43FD">
        <w:rPr>
          <w:rFonts w:ascii="Times New Roman" w:hAnsi="Times New Roman" w:cs="Times New Roman"/>
          <w:sz w:val="28"/>
          <w:szCs w:val="28"/>
          <w:lang w:val="en-US"/>
        </w:rPr>
        <w:t xml:space="preserve">For legal purposes, the classification of goods in the subheadings of a heading shall be determined according to the terms of those subheadings and any related subheading notes and, </w:t>
      </w:r>
      <w:r w:rsidR="00BC353F" w:rsidRPr="002A43FD">
        <w:rPr>
          <w:rFonts w:ascii="Times New Roman" w:hAnsi="Times New Roman" w:cs="Times New Roman"/>
          <w:i/>
          <w:sz w:val="28"/>
          <w:szCs w:val="28"/>
          <w:lang w:val="en-US"/>
        </w:rPr>
        <w:t>mutatis mutandis</w:t>
      </w:r>
      <w:r w:rsidR="00BC353F" w:rsidRPr="002A43FD">
        <w:rPr>
          <w:rFonts w:ascii="Times New Roman" w:hAnsi="Times New Roman" w:cs="Times New Roman"/>
          <w:sz w:val="28"/>
          <w:szCs w:val="28"/>
          <w:lang w:val="en-US"/>
        </w:rPr>
        <w:t>, to the above rules, on the understanding that only subheadings at the same level are comparable. For the purposes of this rule, the relative section, chapter and subchapter notes also apply, unless the context otherwise requires</w:t>
      </w:r>
      <w:r w:rsidRPr="002A43FD">
        <w:rPr>
          <w:rFonts w:ascii="Times New Roman" w:hAnsi="Times New Roman" w:cs="Times New Roman"/>
          <w:sz w:val="28"/>
          <w:szCs w:val="28"/>
          <w:lang w:val="en-US"/>
        </w:rPr>
        <w:t>.</w:t>
      </w:r>
    </w:p>
    <w:p w:rsidR="002A43FD" w:rsidRPr="002A43FD" w:rsidRDefault="002A43FD" w:rsidP="002A43FD">
      <w:pPr>
        <w:spacing w:after="0" w:line="240" w:lineRule="auto"/>
        <w:jc w:val="both"/>
        <w:rPr>
          <w:rFonts w:ascii="Times New Roman" w:hAnsi="Times New Roman" w:cs="Times New Roman"/>
          <w:sz w:val="28"/>
          <w:szCs w:val="28"/>
          <w:lang w:val="en-US"/>
        </w:rPr>
      </w:pPr>
    </w:p>
    <w:p w:rsidR="00985676" w:rsidRDefault="00F4204E" w:rsidP="002A43FD">
      <w:pPr>
        <w:spacing w:after="0" w:line="240" w:lineRule="auto"/>
        <w:jc w:val="both"/>
        <w:rPr>
          <w:rFonts w:ascii="Times New Roman" w:hAnsi="Times New Roman" w:cs="Times New Roman"/>
          <w:b/>
          <w:sz w:val="28"/>
          <w:szCs w:val="28"/>
          <w:lang w:val="en-US"/>
        </w:rPr>
      </w:pPr>
      <w:r w:rsidRPr="002A43FD">
        <w:rPr>
          <w:rFonts w:ascii="Times New Roman" w:hAnsi="Times New Roman" w:cs="Times New Roman"/>
          <w:b/>
          <w:sz w:val="28"/>
          <w:szCs w:val="28"/>
          <w:lang w:val="en-US"/>
        </w:rPr>
        <w:t>ABBREVIATIONS AND SYMBOLS</w:t>
      </w:r>
    </w:p>
    <w:tbl>
      <w:tblPr>
        <w:tblW w:w="9087" w:type="dxa"/>
        <w:tblInd w:w="93" w:type="dxa"/>
        <w:tblLook w:val="04A0" w:firstRow="1" w:lastRow="0" w:firstColumn="1" w:lastColumn="0" w:noHBand="0" w:noVBand="1"/>
      </w:tblPr>
      <w:tblGrid>
        <w:gridCol w:w="1575"/>
        <w:gridCol w:w="7512"/>
      </w:tblGrid>
      <w:tr w:rsidR="00BA0B28" w:rsidRPr="00BA0B28" w:rsidTr="00EC628D">
        <w:trPr>
          <w:trHeight w:val="300"/>
        </w:trPr>
        <w:tc>
          <w:tcPr>
            <w:tcW w:w="1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LSI</w:t>
            </w:r>
          </w:p>
        </w:tc>
        <w:tc>
          <w:tcPr>
            <w:tcW w:w="7512" w:type="dxa"/>
            <w:tcBorders>
              <w:top w:val="single" w:sz="4" w:space="0" w:color="auto"/>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large</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scale</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integration</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Bq</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becquerel</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The</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current</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W</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watts</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Hz</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hertz</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GHz</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gigahertz</w:t>
            </w:r>
            <w:proofErr w:type="spellEnd"/>
          </w:p>
        </w:tc>
      </w:tr>
      <w:tr w:rsidR="00BA0B28" w:rsidRPr="00BA0B28" w:rsidTr="00EC628D">
        <w:trPr>
          <w:trHeight w:val="375"/>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dtex</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EC628D" w:rsidRDefault="00BA0B28" w:rsidP="00EC628D">
            <w:pPr>
              <w:spacing w:after="0" w:line="240" w:lineRule="auto"/>
              <w:rPr>
                <w:rFonts w:ascii="Times New Roman" w:eastAsia="Times New Roman" w:hAnsi="Times New Roman" w:cs="Times New Roman"/>
                <w:color w:val="000000"/>
                <w:szCs w:val="20"/>
                <w:lang w:val="en-US" w:eastAsia="ru-RU"/>
              </w:rPr>
            </w:pPr>
            <w:r w:rsidRPr="00BA0B28">
              <w:rPr>
                <w:rFonts w:ascii="Times New Roman" w:eastAsia="Times New Roman" w:hAnsi="Times New Roman" w:cs="Times New Roman"/>
                <w:color w:val="000000"/>
                <w:szCs w:val="20"/>
                <w:lang w:val="en-US" w:eastAsia="ru-RU"/>
              </w:rPr>
              <w:t>off-system unit of fibers or filaments linear density equal to the ratio</w:t>
            </w:r>
          </w:p>
          <w:p w:rsidR="00BA0B28" w:rsidRPr="00BA0B28" w:rsidRDefault="00BA0B28" w:rsidP="00EC628D">
            <w:pPr>
              <w:spacing w:after="0" w:line="240" w:lineRule="auto"/>
              <w:rPr>
                <w:rFonts w:ascii="Times New Roman" w:eastAsia="Times New Roman" w:hAnsi="Times New Roman" w:cs="Times New Roman"/>
                <w:color w:val="000000"/>
                <w:szCs w:val="20"/>
                <w:lang w:val="en-US" w:eastAsia="ru-RU"/>
              </w:rPr>
            </w:pPr>
            <w:proofErr w:type="gramStart"/>
            <w:r w:rsidRPr="00BA0B28">
              <w:rPr>
                <w:rFonts w:ascii="Times New Roman" w:eastAsia="Times New Roman" w:hAnsi="Times New Roman" w:cs="Times New Roman"/>
                <w:color w:val="000000"/>
                <w:szCs w:val="20"/>
                <w:lang w:val="en-US" w:eastAsia="ru-RU"/>
              </w:rPr>
              <w:t>of</w:t>
            </w:r>
            <w:proofErr w:type="gramEnd"/>
            <w:r w:rsidRPr="00BA0B28">
              <w:rPr>
                <w:rFonts w:ascii="Times New Roman" w:eastAsia="Times New Roman" w:hAnsi="Times New Roman" w:cs="Times New Roman"/>
                <w:color w:val="000000"/>
                <w:szCs w:val="20"/>
                <w:lang w:val="en-US" w:eastAsia="ru-RU"/>
              </w:rPr>
              <w:t xml:space="preserve"> their mass to length. 1 </w:t>
            </w:r>
            <w:proofErr w:type="spellStart"/>
            <w:r w:rsidRPr="00BA0B28">
              <w:rPr>
                <w:rFonts w:ascii="Times New Roman" w:eastAsia="Times New Roman" w:hAnsi="Times New Roman" w:cs="Times New Roman"/>
                <w:color w:val="000000"/>
                <w:szCs w:val="20"/>
                <w:lang w:val="en-US" w:eastAsia="ru-RU"/>
              </w:rPr>
              <w:t>dtex</w:t>
            </w:r>
            <w:proofErr w:type="spellEnd"/>
            <w:r w:rsidRPr="00BA0B28">
              <w:rPr>
                <w:rFonts w:ascii="Times New Roman" w:eastAsia="Times New Roman" w:hAnsi="Times New Roman" w:cs="Times New Roman"/>
                <w:color w:val="000000"/>
                <w:szCs w:val="20"/>
                <w:lang w:val="en-US" w:eastAsia="ru-RU"/>
              </w:rPr>
              <w:t xml:space="preserve"> = 10 mg / m</w:t>
            </w:r>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IR</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Infrared</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K</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kelvin</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KWA</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kilovolt-amper</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kW</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kilowatt</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kHz</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kilohertz</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kgf</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kilogram-force</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km</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kilometer</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kN</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kilonewton</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kPa</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kilopascals</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kcal</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kilocalorie</w:t>
            </w:r>
            <w:proofErr w:type="spellEnd"/>
          </w:p>
        </w:tc>
      </w:tr>
      <w:tr w:rsidR="00BA0B28" w:rsidRPr="00BA0B28" w:rsidTr="00EC628D">
        <w:trPr>
          <w:trHeight w:val="375"/>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wt</w:t>
            </w:r>
            <w:proofErr w:type="spellEnd"/>
            <w:r w:rsidRPr="00BA0B28">
              <w:rPr>
                <w:rFonts w:ascii="Times New Roman" w:eastAsia="Times New Roman" w:hAnsi="Times New Roman" w:cs="Times New Roman"/>
                <w:color w:val="000000"/>
                <w:szCs w:val="20"/>
                <w:lang w:eastAsia="ru-RU"/>
              </w:rPr>
              <w:t>.%</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content</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percent</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by</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weight</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MB</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1 048 576</w:t>
            </w:r>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MHz</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megahertz</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m-</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meta</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mg</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milligram</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mm</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millimeter</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mCi</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microcurie</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mN</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milliNewtons</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N</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Newton</w:t>
            </w:r>
            <w:proofErr w:type="spellEnd"/>
          </w:p>
        </w:tc>
      </w:tr>
      <w:tr w:rsidR="00BA0B28" w:rsidRPr="00B16E89"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vol</w:t>
            </w:r>
            <w:proofErr w:type="spellEnd"/>
            <w:r w:rsidRPr="00BA0B28">
              <w:rPr>
                <w:rFonts w:ascii="Times New Roman" w:eastAsia="Times New Roman" w:hAnsi="Times New Roman" w:cs="Times New Roman"/>
                <w:color w:val="000000"/>
                <w:szCs w:val="20"/>
                <w:lang w:eastAsia="ru-RU"/>
              </w:rPr>
              <w:t>.%</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val="en-US" w:eastAsia="ru-RU"/>
              </w:rPr>
            </w:pPr>
            <w:r w:rsidRPr="00BA0B28">
              <w:rPr>
                <w:rFonts w:ascii="Times New Roman" w:eastAsia="Times New Roman" w:hAnsi="Times New Roman" w:cs="Times New Roman"/>
                <w:color w:val="000000"/>
                <w:szCs w:val="20"/>
                <w:lang w:val="en-US" w:eastAsia="ru-RU"/>
              </w:rPr>
              <w:t>of the content by volume</w:t>
            </w:r>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o-</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ortho</w:t>
            </w:r>
            <w:proofErr w:type="spellEnd"/>
            <w:r w:rsidRPr="00BA0B28">
              <w:rPr>
                <w:rFonts w:ascii="Times New Roman" w:eastAsia="Times New Roman" w:hAnsi="Times New Roman" w:cs="Times New Roman"/>
                <w:color w:val="000000"/>
                <w:szCs w:val="20"/>
                <w:lang w:eastAsia="ru-RU"/>
              </w:rPr>
              <w:t>-</w:t>
            </w:r>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p-</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para</w:t>
            </w:r>
            <w:proofErr w:type="spellEnd"/>
            <w:r w:rsidRPr="00BA0B28">
              <w:rPr>
                <w:rFonts w:ascii="Times New Roman" w:eastAsia="Times New Roman" w:hAnsi="Times New Roman" w:cs="Times New Roman"/>
                <w:color w:val="000000"/>
                <w:szCs w:val="20"/>
                <w:lang w:eastAsia="ru-RU"/>
              </w:rPr>
              <w:t>-</w:t>
            </w:r>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s</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second</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c</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centigram</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cm</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centimeter</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cm2</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square</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centimeter</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cm3</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cubic</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centimeter</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cN</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centinewton</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cm</w:t>
            </w:r>
            <w:proofErr w:type="spellEnd"/>
            <w:r w:rsidRPr="00BA0B28">
              <w:rPr>
                <w:rFonts w:ascii="Times New Roman" w:eastAsia="Times New Roman" w:hAnsi="Times New Roman" w:cs="Times New Roman"/>
                <w:color w:val="000000"/>
                <w:szCs w:val="20"/>
                <w:lang w:eastAsia="ru-RU"/>
              </w:rPr>
              <w:t xml:space="preserve"> / </w:t>
            </w:r>
            <w:proofErr w:type="spellStart"/>
            <w:r w:rsidRPr="00BA0B28">
              <w:rPr>
                <w:rFonts w:ascii="Times New Roman" w:eastAsia="Times New Roman" w:hAnsi="Times New Roman" w:cs="Times New Roman"/>
                <w:color w:val="000000"/>
                <w:szCs w:val="20"/>
                <w:lang w:eastAsia="ru-RU"/>
              </w:rPr>
              <w:t>sec</w:t>
            </w:r>
            <w:proofErr w:type="spellEnd"/>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centimeter</w:t>
            </w:r>
            <w:proofErr w:type="spellEnd"/>
            <w:r w:rsidRPr="00BA0B28">
              <w:rPr>
                <w:rFonts w:ascii="Times New Roman" w:eastAsia="Times New Roman" w:hAnsi="Times New Roman" w:cs="Times New Roman"/>
                <w:color w:val="000000"/>
                <w:szCs w:val="20"/>
                <w:lang w:eastAsia="ru-RU"/>
              </w:rPr>
              <w:t xml:space="preserve"> (s) </w:t>
            </w:r>
            <w:proofErr w:type="spellStart"/>
            <w:r w:rsidRPr="00BA0B28">
              <w:rPr>
                <w:rFonts w:ascii="Times New Roman" w:eastAsia="Times New Roman" w:hAnsi="Times New Roman" w:cs="Times New Roman"/>
                <w:color w:val="000000"/>
                <w:szCs w:val="20"/>
                <w:lang w:eastAsia="ru-RU"/>
              </w:rPr>
              <w:t>per</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second</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ºC</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degree</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Celsius</w:t>
            </w:r>
            <w:proofErr w:type="spellEnd"/>
          </w:p>
        </w:tc>
      </w:tr>
      <w:tr w:rsidR="00BA0B28" w:rsidRPr="00B16E89"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ASTM</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val="en-US" w:eastAsia="ru-RU"/>
              </w:rPr>
            </w:pPr>
            <w:r w:rsidRPr="00BA0B28">
              <w:rPr>
                <w:rFonts w:ascii="Times New Roman" w:eastAsia="Times New Roman" w:hAnsi="Times New Roman" w:cs="Times New Roman"/>
                <w:color w:val="000000"/>
                <w:szCs w:val="20"/>
                <w:lang w:val="en-US" w:eastAsia="ru-RU"/>
              </w:rPr>
              <w:t>American Society for Testing Materials</w:t>
            </w:r>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INN</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International</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Nonproprietary</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Name</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INNM</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International</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Nonproprietary</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Name</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Modified</w:t>
            </w:r>
            <w:proofErr w:type="spellEnd"/>
          </w:p>
        </w:tc>
      </w:tr>
      <w:tr w:rsidR="00BA0B28" w:rsidRPr="00BA0B28"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ISO</w:t>
            </w:r>
          </w:p>
        </w:tc>
        <w:tc>
          <w:tcPr>
            <w:tcW w:w="7512" w:type="dxa"/>
            <w:tcBorders>
              <w:top w:val="nil"/>
              <w:left w:val="nil"/>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proofErr w:type="spellStart"/>
            <w:r w:rsidRPr="00BA0B28">
              <w:rPr>
                <w:rFonts w:ascii="Times New Roman" w:eastAsia="Times New Roman" w:hAnsi="Times New Roman" w:cs="Times New Roman"/>
                <w:color w:val="000000"/>
                <w:szCs w:val="20"/>
                <w:lang w:eastAsia="ru-RU"/>
              </w:rPr>
              <w:t>International</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Organization</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for</w:t>
            </w:r>
            <w:proofErr w:type="spellEnd"/>
            <w:r w:rsidRPr="00BA0B28">
              <w:rPr>
                <w:rFonts w:ascii="Times New Roman" w:eastAsia="Times New Roman" w:hAnsi="Times New Roman" w:cs="Times New Roman"/>
                <w:color w:val="000000"/>
                <w:szCs w:val="20"/>
                <w:lang w:eastAsia="ru-RU"/>
              </w:rPr>
              <w:t xml:space="preserve"> </w:t>
            </w:r>
            <w:proofErr w:type="spellStart"/>
            <w:r w:rsidRPr="00BA0B28">
              <w:rPr>
                <w:rFonts w:ascii="Times New Roman" w:eastAsia="Times New Roman" w:hAnsi="Times New Roman" w:cs="Times New Roman"/>
                <w:color w:val="000000"/>
                <w:szCs w:val="20"/>
                <w:lang w:eastAsia="ru-RU"/>
              </w:rPr>
              <w:t>Standardization</w:t>
            </w:r>
            <w:proofErr w:type="spellEnd"/>
          </w:p>
        </w:tc>
      </w:tr>
      <w:tr w:rsidR="00BA0B28" w:rsidRPr="00B16E89" w:rsidTr="00EC628D">
        <w:trPr>
          <w:trHeight w:val="300"/>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rsidR="00BA0B28" w:rsidRPr="00BA0B28" w:rsidRDefault="00BA0B28" w:rsidP="00EC628D">
            <w:pPr>
              <w:spacing w:after="0" w:line="240" w:lineRule="auto"/>
              <w:rPr>
                <w:rFonts w:ascii="Times New Roman" w:eastAsia="Times New Roman" w:hAnsi="Times New Roman" w:cs="Times New Roman"/>
                <w:color w:val="000000"/>
                <w:szCs w:val="20"/>
                <w:lang w:eastAsia="ru-RU"/>
              </w:rPr>
            </w:pPr>
            <w:r w:rsidRPr="00BA0B28">
              <w:rPr>
                <w:rFonts w:ascii="Times New Roman" w:eastAsia="Times New Roman" w:hAnsi="Times New Roman" w:cs="Times New Roman"/>
                <w:color w:val="000000"/>
                <w:szCs w:val="20"/>
                <w:lang w:eastAsia="ru-RU"/>
              </w:rPr>
              <w:t>+</w:t>
            </w:r>
          </w:p>
        </w:tc>
        <w:tc>
          <w:tcPr>
            <w:tcW w:w="7512" w:type="dxa"/>
            <w:tcBorders>
              <w:top w:val="nil"/>
              <w:left w:val="nil"/>
              <w:bottom w:val="single" w:sz="4" w:space="0" w:color="auto"/>
              <w:right w:val="single" w:sz="4" w:space="0" w:color="auto"/>
            </w:tcBorders>
            <w:shd w:val="clear" w:color="auto" w:fill="auto"/>
            <w:noWrap/>
            <w:vAlign w:val="center"/>
            <w:hideMark/>
          </w:tcPr>
          <w:p w:rsidR="00EC628D" w:rsidRDefault="00BA0B28" w:rsidP="00EC628D">
            <w:pPr>
              <w:spacing w:after="0" w:line="240" w:lineRule="auto"/>
              <w:rPr>
                <w:rFonts w:ascii="Times New Roman" w:eastAsia="Times New Roman" w:hAnsi="Times New Roman" w:cs="Times New Roman"/>
                <w:color w:val="000000"/>
                <w:szCs w:val="20"/>
                <w:lang w:val="en-US" w:eastAsia="ru-RU"/>
              </w:rPr>
            </w:pPr>
            <w:r w:rsidRPr="00BA0B28">
              <w:rPr>
                <w:rFonts w:ascii="Times New Roman" w:eastAsia="Times New Roman" w:hAnsi="Times New Roman" w:cs="Times New Roman"/>
                <w:color w:val="000000"/>
                <w:szCs w:val="20"/>
                <w:lang w:val="en-US" w:eastAsia="ru-RU"/>
              </w:rPr>
              <w:t>specified numerical code used in the previous edition of CN FEA,</w:t>
            </w:r>
          </w:p>
          <w:p w:rsidR="00BA0B28" w:rsidRPr="00BA0B28" w:rsidRDefault="00BA0B28" w:rsidP="00EC628D">
            <w:pPr>
              <w:spacing w:after="0" w:line="240" w:lineRule="auto"/>
              <w:rPr>
                <w:rFonts w:ascii="Times New Roman" w:eastAsia="Times New Roman" w:hAnsi="Times New Roman" w:cs="Times New Roman"/>
                <w:color w:val="000000"/>
                <w:szCs w:val="20"/>
                <w:lang w:val="en-US" w:eastAsia="ru-RU"/>
              </w:rPr>
            </w:pPr>
            <w:r w:rsidRPr="00BA0B28">
              <w:rPr>
                <w:rFonts w:ascii="Times New Roman" w:eastAsia="Times New Roman" w:hAnsi="Times New Roman" w:cs="Times New Roman"/>
                <w:color w:val="000000"/>
                <w:szCs w:val="20"/>
                <w:lang w:val="en-US" w:eastAsia="ru-RU"/>
              </w:rPr>
              <w:t>but had a different product coverage</w:t>
            </w:r>
          </w:p>
        </w:tc>
      </w:tr>
    </w:tbl>
    <w:p w:rsidR="00BA0B28" w:rsidRPr="002A43FD" w:rsidRDefault="00BA0B28" w:rsidP="002A43FD">
      <w:pPr>
        <w:spacing w:after="0" w:line="240" w:lineRule="auto"/>
        <w:jc w:val="both"/>
        <w:rPr>
          <w:rFonts w:ascii="Times New Roman" w:hAnsi="Times New Roman" w:cs="Times New Roman"/>
          <w:b/>
          <w:sz w:val="28"/>
          <w:szCs w:val="28"/>
          <w:lang w:val="en-US"/>
        </w:rPr>
      </w:pPr>
    </w:p>
    <w:p w:rsidR="00985676" w:rsidRPr="00EC628D" w:rsidRDefault="00D00A99" w:rsidP="002A43FD">
      <w:pPr>
        <w:spacing w:after="0" w:line="240" w:lineRule="auto"/>
        <w:jc w:val="both"/>
        <w:rPr>
          <w:rFonts w:ascii="Times New Roman" w:hAnsi="Times New Roman" w:cs="Times New Roman"/>
          <w:b/>
          <w:sz w:val="28"/>
          <w:szCs w:val="28"/>
          <w:lang w:val="en-US"/>
        </w:rPr>
      </w:pPr>
      <w:r w:rsidRPr="00EC628D">
        <w:rPr>
          <w:rFonts w:ascii="Times New Roman" w:hAnsi="Times New Roman" w:cs="Times New Roman"/>
          <w:b/>
          <w:sz w:val="28"/>
          <w:szCs w:val="28"/>
          <w:lang w:val="en-US"/>
        </w:rPr>
        <w:t>MEASUREMENT UNITS USED IN CN FEA</w:t>
      </w:r>
    </w:p>
    <w:p w:rsidR="00EC628D" w:rsidRDefault="00EC628D" w:rsidP="002A43FD">
      <w:pPr>
        <w:spacing w:after="0" w:line="240" w:lineRule="auto"/>
        <w:jc w:val="both"/>
        <w:rPr>
          <w:rFonts w:ascii="Times New Roman" w:hAnsi="Times New Roman" w:cs="Times New Roman"/>
          <w:sz w:val="28"/>
          <w:szCs w:val="28"/>
          <w:lang w:val="en-US"/>
        </w:rPr>
      </w:pPr>
    </w:p>
    <w:tbl>
      <w:tblPr>
        <w:tblW w:w="9244" w:type="dxa"/>
        <w:tblInd w:w="103" w:type="dxa"/>
        <w:tblLook w:val="04A0" w:firstRow="1" w:lastRow="0" w:firstColumn="1" w:lastColumn="0" w:noHBand="0" w:noVBand="1"/>
      </w:tblPr>
      <w:tblGrid>
        <w:gridCol w:w="4213"/>
        <w:gridCol w:w="2728"/>
        <w:gridCol w:w="2303"/>
      </w:tblGrid>
      <w:tr w:rsidR="000B647D" w:rsidRPr="000B647D" w:rsidTr="00587AE7">
        <w:trPr>
          <w:trHeight w:val="454"/>
        </w:trPr>
        <w:tc>
          <w:tcPr>
            <w:tcW w:w="42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587AE7">
            <w:pPr>
              <w:spacing w:after="0" w:line="240" w:lineRule="auto"/>
              <w:jc w:val="center"/>
              <w:rPr>
                <w:rFonts w:ascii="Times New Roman" w:eastAsia="Times New Roman" w:hAnsi="Times New Roman" w:cs="Times New Roman"/>
                <w:b/>
                <w:color w:val="000000"/>
                <w:sz w:val="28"/>
                <w:szCs w:val="24"/>
                <w:lang w:eastAsia="ru-RU"/>
              </w:rPr>
            </w:pPr>
            <w:proofErr w:type="spellStart"/>
            <w:r w:rsidRPr="000B647D">
              <w:rPr>
                <w:rFonts w:ascii="Times New Roman" w:eastAsia="Times New Roman" w:hAnsi="Times New Roman" w:cs="Times New Roman"/>
                <w:b/>
                <w:color w:val="000000"/>
                <w:sz w:val="28"/>
                <w:szCs w:val="24"/>
                <w:lang w:eastAsia="ru-RU"/>
              </w:rPr>
              <w:t>Name</w:t>
            </w:r>
            <w:proofErr w:type="spellEnd"/>
            <w:r w:rsidRPr="000B647D">
              <w:rPr>
                <w:rFonts w:ascii="Times New Roman" w:eastAsia="Times New Roman" w:hAnsi="Times New Roman" w:cs="Times New Roman"/>
                <w:b/>
                <w:color w:val="000000"/>
                <w:sz w:val="28"/>
                <w:szCs w:val="24"/>
                <w:lang w:eastAsia="ru-RU"/>
              </w:rPr>
              <w:t xml:space="preserve"> </w:t>
            </w:r>
            <w:proofErr w:type="spellStart"/>
            <w:r w:rsidRPr="000B647D">
              <w:rPr>
                <w:rFonts w:ascii="Times New Roman" w:eastAsia="Times New Roman" w:hAnsi="Times New Roman" w:cs="Times New Roman"/>
                <w:b/>
                <w:color w:val="000000"/>
                <w:sz w:val="28"/>
                <w:szCs w:val="24"/>
                <w:lang w:eastAsia="ru-RU"/>
              </w:rPr>
              <w:t>of</w:t>
            </w:r>
            <w:proofErr w:type="spellEnd"/>
            <w:r w:rsidRPr="000B647D">
              <w:rPr>
                <w:rFonts w:ascii="Times New Roman" w:eastAsia="Times New Roman" w:hAnsi="Times New Roman" w:cs="Times New Roman"/>
                <w:b/>
                <w:color w:val="000000"/>
                <w:sz w:val="28"/>
                <w:szCs w:val="24"/>
                <w:lang w:eastAsia="ru-RU"/>
              </w:rPr>
              <w:t xml:space="preserve"> </w:t>
            </w:r>
            <w:proofErr w:type="spellStart"/>
            <w:r w:rsidRPr="000B647D">
              <w:rPr>
                <w:rFonts w:ascii="Times New Roman" w:eastAsia="Times New Roman" w:hAnsi="Times New Roman" w:cs="Times New Roman"/>
                <w:b/>
                <w:color w:val="000000"/>
                <w:sz w:val="28"/>
                <w:szCs w:val="24"/>
                <w:lang w:eastAsia="ru-RU"/>
              </w:rPr>
              <w:t>unit</w:t>
            </w:r>
            <w:proofErr w:type="spellEnd"/>
          </w:p>
        </w:tc>
        <w:tc>
          <w:tcPr>
            <w:tcW w:w="2728" w:type="dxa"/>
            <w:tcBorders>
              <w:top w:val="single" w:sz="4" w:space="0" w:color="auto"/>
              <w:left w:val="nil"/>
              <w:bottom w:val="single" w:sz="4" w:space="0" w:color="auto"/>
              <w:right w:val="single" w:sz="4" w:space="0" w:color="auto"/>
            </w:tcBorders>
            <w:shd w:val="clear" w:color="auto" w:fill="auto"/>
            <w:noWrap/>
            <w:vAlign w:val="center"/>
            <w:hideMark/>
          </w:tcPr>
          <w:p w:rsidR="000B647D" w:rsidRPr="000B647D" w:rsidRDefault="000B647D" w:rsidP="00587AE7">
            <w:pPr>
              <w:spacing w:after="0" w:line="240" w:lineRule="auto"/>
              <w:jc w:val="center"/>
              <w:rPr>
                <w:rFonts w:ascii="Times New Roman" w:eastAsia="Times New Roman" w:hAnsi="Times New Roman" w:cs="Times New Roman"/>
                <w:b/>
                <w:color w:val="000000"/>
                <w:sz w:val="28"/>
                <w:szCs w:val="24"/>
                <w:lang w:eastAsia="ru-RU"/>
              </w:rPr>
            </w:pPr>
            <w:r w:rsidRPr="000B647D">
              <w:rPr>
                <w:rFonts w:ascii="Times New Roman" w:eastAsia="Times New Roman" w:hAnsi="Times New Roman" w:cs="Times New Roman"/>
                <w:b/>
                <w:color w:val="000000"/>
                <w:sz w:val="28"/>
                <w:szCs w:val="24"/>
                <w:lang w:val="en-US" w:eastAsia="ru-RU"/>
              </w:rPr>
              <w:t>Symbol</w:t>
            </w:r>
          </w:p>
        </w:tc>
        <w:tc>
          <w:tcPr>
            <w:tcW w:w="2303" w:type="dxa"/>
            <w:tcBorders>
              <w:top w:val="single" w:sz="4" w:space="0" w:color="auto"/>
              <w:left w:val="nil"/>
              <w:bottom w:val="single" w:sz="4" w:space="0" w:color="auto"/>
              <w:right w:val="single" w:sz="4" w:space="0" w:color="auto"/>
            </w:tcBorders>
            <w:shd w:val="clear" w:color="auto" w:fill="auto"/>
            <w:noWrap/>
            <w:vAlign w:val="center"/>
            <w:hideMark/>
          </w:tcPr>
          <w:p w:rsidR="000B647D" w:rsidRPr="000B647D" w:rsidRDefault="000B647D" w:rsidP="00587AE7">
            <w:pPr>
              <w:spacing w:after="0" w:line="240" w:lineRule="auto"/>
              <w:jc w:val="center"/>
              <w:rPr>
                <w:rFonts w:ascii="Times New Roman" w:eastAsia="Times New Roman" w:hAnsi="Times New Roman" w:cs="Times New Roman"/>
                <w:b/>
                <w:color w:val="000000"/>
                <w:sz w:val="28"/>
                <w:szCs w:val="24"/>
                <w:lang w:eastAsia="ru-RU"/>
              </w:rPr>
            </w:pPr>
            <w:r w:rsidRPr="000B647D">
              <w:rPr>
                <w:rFonts w:ascii="Times New Roman" w:eastAsia="Times New Roman" w:hAnsi="Times New Roman" w:cs="Times New Roman"/>
                <w:b/>
                <w:color w:val="000000"/>
                <w:sz w:val="28"/>
                <w:szCs w:val="24"/>
                <w:lang w:val="en-US" w:eastAsia="ru-RU"/>
              </w:rPr>
              <w:t>Codes of units</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Main Unit</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Calibri" w:eastAsia="Times New Roman" w:hAnsi="Calibri" w:cs="Calibri"/>
                <w:color w:val="000000"/>
                <w:sz w:val="24"/>
                <w:szCs w:val="24"/>
                <w:lang w:eastAsia="ru-RU"/>
              </w:rPr>
            </w:pPr>
            <w:r w:rsidRPr="000B647D">
              <w:rPr>
                <w:rFonts w:ascii="Calibri" w:eastAsia="Times New Roman" w:hAnsi="Calibri" w:cs="Calibri"/>
                <w:color w:val="000000"/>
                <w:sz w:val="24"/>
                <w:szCs w:val="24"/>
                <w:lang w:eastAsia="ru-RU"/>
              </w:rPr>
              <w:t> </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Calibri" w:eastAsia="Times New Roman" w:hAnsi="Calibri" w:cs="Calibri"/>
                <w:color w:val="000000"/>
                <w:sz w:val="24"/>
                <w:szCs w:val="24"/>
                <w:lang w:eastAsia="ru-RU"/>
              </w:rPr>
            </w:pPr>
            <w:r w:rsidRPr="000B647D">
              <w:rPr>
                <w:rFonts w:ascii="Calibri" w:eastAsia="Times New Roman" w:hAnsi="Calibri" w:cs="Calibri"/>
                <w:color w:val="000000"/>
                <w:sz w:val="24"/>
                <w:szCs w:val="24"/>
                <w:lang w:eastAsia="ru-RU"/>
              </w:rPr>
              <w:t> </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Kilogram</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kg</w:t>
            </w:r>
            <w:proofErr w:type="spellEnd"/>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166</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ADDITIONAL UNITS</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 </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 </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Gram</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g</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163</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Gram of fissile isotopes</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 xml:space="preserve">D / E </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306</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 xml:space="preserve">Carrying capacity in tons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 xml:space="preserve">t </w:t>
            </w:r>
            <w:proofErr w:type="spellStart"/>
            <w:r w:rsidRPr="000B647D">
              <w:rPr>
                <w:rFonts w:ascii="Times New Roman" w:eastAsia="Times New Roman" w:hAnsi="Times New Roman" w:cs="Times New Roman"/>
                <w:color w:val="000000"/>
                <w:sz w:val="24"/>
                <w:szCs w:val="24"/>
                <w:lang w:eastAsia="ru-RU"/>
              </w:rPr>
              <w:t>hydraulic</w:t>
            </w:r>
            <w:proofErr w:type="spellEnd"/>
            <w:r w:rsidRPr="000B647D">
              <w:rPr>
                <w:rFonts w:ascii="Times New Roman" w:eastAsia="Times New Roman" w:hAnsi="Times New Roman" w:cs="Times New Roman"/>
                <w:color w:val="000000"/>
                <w:sz w:val="24"/>
                <w:szCs w:val="24"/>
                <w:lang w:eastAsia="ru-RU"/>
              </w:rPr>
              <w:t xml:space="preserve"> </w:t>
            </w:r>
            <w:proofErr w:type="spellStart"/>
            <w:r w:rsidRPr="000B647D">
              <w:rPr>
                <w:rFonts w:ascii="Times New Roman" w:eastAsia="Times New Roman" w:hAnsi="Times New Roman" w:cs="Times New Roman"/>
                <w:color w:val="000000"/>
                <w:sz w:val="24"/>
                <w:szCs w:val="24"/>
                <w:lang w:eastAsia="ru-RU"/>
              </w:rPr>
              <w:t>fracturing</w:t>
            </w:r>
            <w:proofErr w:type="spellEnd"/>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185</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 xml:space="preserve">Square meter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m2</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055</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 xml:space="preserve">A kilogram of nitrogen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kg</w:t>
            </w:r>
            <w:proofErr w:type="spellEnd"/>
            <w:r w:rsidRPr="000B647D">
              <w:rPr>
                <w:rFonts w:ascii="Times New Roman" w:eastAsia="Times New Roman" w:hAnsi="Times New Roman" w:cs="Times New Roman"/>
                <w:color w:val="000000"/>
                <w:sz w:val="24"/>
                <w:szCs w:val="24"/>
                <w:lang w:eastAsia="ru-RU"/>
              </w:rPr>
              <w:t xml:space="preserve"> N</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861</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 xml:space="preserve">Kilogram of potassium hydroxide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kg</w:t>
            </w:r>
            <w:proofErr w:type="spellEnd"/>
            <w:r w:rsidRPr="000B647D">
              <w:rPr>
                <w:rFonts w:ascii="Times New Roman" w:eastAsia="Times New Roman" w:hAnsi="Times New Roman" w:cs="Times New Roman"/>
                <w:color w:val="000000"/>
                <w:sz w:val="24"/>
                <w:szCs w:val="24"/>
                <w:lang w:eastAsia="ru-RU"/>
              </w:rPr>
              <w:t xml:space="preserve"> KOH</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859</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 xml:space="preserve">Kilogram of sodium hydroxide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kgNaOH</w:t>
            </w:r>
            <w:proofErr w:type="spellEnd"/>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863</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 xml:space="preserve">Kilogram of potassium oxide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kg</w:t>
            </w:r>
            <w:proofErr w:type="spellEnd"/>
            <w:r w:rsidRPr="000B647D">
              <w:rPr>
                <w:rFonts w:ascii="Times New Roman" w:eastAsia="Times New Roman" w:hAnsi="Times New Roman" w:cs="Times New Roman"/>
                <w:color w:val="000000"/>
                <w:sz w:val="24"/>
                <w:szCs w:val="24"/>
                <w:lang w:eastAsia="ru-RU"/>
              </w:rPr>
              <w:t xml:space="preserve"> K2O </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852</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val="en-US" w:eastAsia="ru-RU"/>
              </w:rPr>
            </w:pPr>
            <w:r w:rsidRPr="000B647D">
              <w:rPr>
                <w:rFonts w:ascii="Times New Roman" w:eastAsia="Times New Roman" w:hAnsi="Times New Roman" w:cs="Times New Roman"/>
                <w:color w:val="000000"/>
                <w:sz w:val="24"/>
                <w:szCs w:val="24"/>
                <w:lang w:val="en-US" w:eastAsia="ru-RU"/>
              </w:rPr>
              <w:t>A kilogram of hydrogen peroxide</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kg</w:t>
            </w:r>
            <w:proofErr w:type="spellEnd"/>
            <w:r w:rsidRPr="000B647D">
              <w:rPr>
                <w:rFonts w:ascii="Times New Roman" w:eastAsia="Times New Roman" w:hAnsi="Times New Roman" w:cs="Times New Roman"/>
                <w:color w:val="000000"/>
                <w:sz w:val="24"/>
                <w:szCs w:val="24"/>
                <w:lang w:eastAsia="ru-RU"/>
              </w:rPr>
              <w:t xml:space="preserve"> H2O2</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841</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val="en-US" w:eastAsia="ru-RU"/>
              </w:rPr>
            </w:pPr>
            <w:r w:rsidRPr="000B647D">
              <w:rPr>
                <w:rFonts w:ascii="Times New Roman" w:eastAsia="Times New Roman" w:hAnsi="Times New Roman" w:cs="Times New Roman"/>
                <w:color w:val="000000"/>
                <w:sz w:val="24"/>
                <w:szCs w:val="24"/>
                <w:lang w:val="en-US" w:eastAsia="ru-RU"/>
              </w:rPr>
              <w:t xml:space="preserve">A kilogram of phosphorus pentoxide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kg</w:t>
            </w:r>
            <w:proofErr w:type="spellEnd"/>
            <w:r w:rsidRPr="000B647D">
              <w:rPr>
                <w:rFonts w:ascii="Times New Roman" w:eastAsia="Times New Roman" w:hAnsi="Times New Roman" w:cs="Times New Roman"/>
                <w:color w:val="000000"/>
                <w:sz w:val="24"/>
                <w:szCs w:val="24"/>
                <w:lang w:eastAsia="ru-RU"/>
              </w:rPr>
              <w:t xml:space="preserve"> P2O5</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865</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val="en-US" w:eastAsia="ru-RU"/>
              </w:rPr>
            </w:pPr>
            <w:r w:rsidRPr="000B647D">
              <w:rPr>
                <w:rFonts w:ascii="Times New Roman" w:eastAsia="Times New Roman" w:hAnsi="Times New Roman" w:cs="Times New Roman"/>
                <w:color w:val="000000"/>
                <w:sz w:val="24"/>
                <w:szCs w:val="24"/>
                <w:lang w:val="en-US" w:eastAsia="ru-RU"/>
              </w:rPr>
              <w:t xml:space="preserve">A kilogram of 90% dry substance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kg</w:t>
            </w:r>
            <w:proofErr w:type="spellEnd"/>
            <w:r w:rsidRPr="000B647D">
              <w:rPr>
                <w:rFonts w:ascii="Times New Roman" w:eastAsia="Times New Roman" w:hAnsi="Times New Roman" w:cs="Times New Roman"/>
                <w:color w:val="000000"/>
                <w:sz w:val="24"/>
                <w:szCs w:val="24"/>
                <w:lang w:eastAsia="ru-RU"/>
              </w:rPr>
              <w:t xml:space="preserve"> 90% d/s</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845</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 xml:space="preserve">A kilogram of uranium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kg</w:t>
            </w:r>
            <w:proofErr w:type="spellEnd"/>
            <w:r w:rsidRPr="000B647D">
              <w:rPr>
                <w:rFonts w:ascii="Times New Roman" w:eastAsia="Times New Roman" w:hAnsi="Times New Roman" w:cs="Times New Roman"/>
                <w:color w:val="000000"/>
                <w:sz w:val="24"/>
                <w:szCs w:val="24"/>
                <w:lang w:eastAsia="ru-RU"/>
              </w:rPr>
              <w:t xml:space="preserve"> U</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867</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fr-FR" w:eastAsia="ru-RU"/>
              </w:rPr>
              <w:t xml:space="preserve">Cubic meter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m3</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113</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fr-FR" w:eastAsia="ru-RU"/>
              </w:rPr>
              <w:t>Curie</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CI</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605</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Liter</w:t>
            </w:r>
            <w:proofErr w:type="spellEnd"/>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L</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112</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Liters</w:t>
            </w:r>
            <w:proofErr w:type="spellEnd"/>
            <w:r w:rsidRPr="000B647D">
              <w:rPr>
                <w:rFonts w:ascii="Times New Roman" w:eastAsia="Times New Roman" w:hAnsi="Times New Roman" w:cs="Times New Roman"/>
                <w:color w:val="000000"/>
                <w:sz w:val="24"/>
                <w:szCs w:val="24"/>
                <w:lang w:eastAsia="ru-RU"/>
              </w:rPr>
              <w:t xml:space="preserve"> </w:t>
            </w:r>
            <w:proofErr w:type="spellStart"/>
            <w:r w:rsidRPr="000B647D">
              <w:rPr>
                <w:rFonts w:ascii="Times New Roman" w:eastAsia="Times New Roman" w:hAnsi="Times New Roman" w:cs="Times New Roman"/>
                <w:color w:val="000000"/>
                <w:sz w:val="24"/>
                <w:szCs w:val="24"/>
                <w:lang w:eastAsia="ru-RU"/>
              </w:rPr>
              <w:t>of</w:t>
            </w:r>
            <w:proofErr w:type="spellEnd"/>
            <w:r w:rsidRPr="000B647D">
              <w:rPr>
                <w:rFonts w:ascii="Times New Roman" w:eastAsia="Times New Roman" w:hAnsi="Times New Roman" w:cs="Times New Roman"/>
                <w:color w:val="000000"/>
                <w:sz w:val="24"/>
                <w:szCs w:val="24"/>
                <w:lang w:eastAsia="ru-RU"/>
              </w:rPr>
              <w:t xml:space="preserve"> </w:t>
            </w:r>
            <w:proofErr w:type="spellStart"/>
            <w:r w:rsidRPr="000B647D">
              <w:rPr>
                <w:rFonts w:ascii="Times New Roman" w:eastAsia="Times New Roman" w:hAnsi="Times New Roman" w:cs="Times New Roman"/>
                <w:color w:val="000000"/>
                <w:sz w:val="24"/>
                <w:szCs w:val="24"/>
                <w:lang w:eastAsia="ru-RU"/>
              </w:rPr>
              <w:t>pure</w:t>
            </w:r>
            <w:proofErr w:type="spellEnd"/>
            <w:r w:rsidRPr="000B647D">
              <w:rPr>
                <w:rFonts w:ascii="Times New Roman" w:eastAsia="Times New Roman" w:hAnsi="Times New Roman" w:cs="Times New Roman"/>
                <w:color w:val="000000"/>
                <w:sz w:val="24"/>
                <w:szCs w:val="24"/>
                <w:lang w:eastAsia="ru-RU"/>
              </w:rPr>
              <w:t xml:space="preserve"> (100%) </w:t>
            </w:r>
            <w:proofErr w:type="spellStart"/>
            <w:r w:rsidRPr="000B647D">
              <w:rPr>
                <w:rFonts w:ascii="Times New Roman" w:eastAsia="Times New Roman" w:hAnsi="Times New Roman" w:cs="Times New Roman"/>
                <w:color w:val="000000"/>
                <w:sz w:val="24"/>
                <w:szCs w:val="24"/>
                <w:lang w:eastAsia="ru-RU"/>
              </w:rPr>
              <w:t>alcohol</w:t>
            </w:r>
            <w:proofErr w:type="spellEnd"/>
            <w:r w:rsidRPr="000B647D">
              <w:rPr>
                <w:rFonts w:ascii="Times New Roman" w:eastAsia="Times New Roman" w:hAnsi="Times New Roman" w:cs="Times New Roman"/>
                <w:color w:val="000000"/>
                <w:sz w:val="24"/>
                <w:szCs w:val="24"/>
                <w:lang w:eastAsia="ru-RU"/>
              </w:rPr>
              <w:t xml:space="preserve">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 xml:space="preserve">l 100% </w:t>
            </w:r>
            <w:proofErr w:type="spellStart"/>
            <w:r w:rsidRPr="000B647D">
              <w:rPr>
                <w:rFonts w:ascii="Times New Roman" w:eastAsia="Times New Roman" w:hAnsi="Times New Roman" w:cs="Times New Roman"/>
                <w:color w:val="000000"/>
                <w:sz w:val="24"/>
                <w:szCs w:val="24"/>
                <w:lang w:eastAsia="ru-RU"/>
              </w:rPr>
              <w:t>Alcohol</w:t>
            </w:r>
            <w:proofErr w:type="spellEnd"/>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831</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Meter</w:t>
            </w:r>
            <w:proofErr w:type="spellEnd"/>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m</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006</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val="en-US" w:eastAsia="ru-RU"/>
              </w:rPr>
            </w:pPr>
            <w:r w:rsidRPr="000B647D">
              <w:rPr>
                <w:rFonts w:ascii="Times New Roman" w:eastAsia="Times New Roman" w:hAnsi="Times New Roman" w:cs="Times New Roman"/>
                <w:color w:val="000000"/>
                <w:sz w:val="24"/>
                <w:szCs w:val="24"/>
                <w:lang w:val="en-US" w:eastAsia="ru-RU"/>
              </w:rPr>
              <w:t>The metric carat (1 carat = 2 • 10-4 kg)</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car</w:t>
            </w:r>
            <w:proofErr w:type="spellEnd"/>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162</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Pair</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pair</w:t>
            </w:r>
            <w:proofErr w:type="spellEnd"/>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715</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 xml:space="preserve">One hundred pieces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 xml:space="preserve">100 </w:t>
            </w:r>
            <w:proofErr w:type="spellStart"/>
            <w:r w:rsidRPr="000B647D">
              <w:rPr>
                <w:rFonts w:ascii="Times New Roman" w:eastAsia="Times New Roman" w:hAnsi="Times New Roman" w:cs="Times New Roman"/>
                <w:color w:val="000000"/>
                <w:sz w:val="24"/>
                <w:szCs w:val="24"/>
                <w:lang w:eastAsia="ru-RU"/>
              </w:rPr>
              <w:t>pcs</w:t>
            </w:r>
            <w:proofErr w:type="spellEnd"/>
            <w:r w:rsidRPr="000B647D">
              <w:rPr>
                <w:rFonts w:ascii="Times New Roman" w:eastAsia="Times New Roman" w:hAnsi="Times New Roman" w:cs="Times New Roman"/>
                <w:color w:val="000000"/>
                <w:sz w:val="24"/>
                <w:szCs w:val="24"/>
                <w:lang w:eastAsia="ru-RU"/>
              </w:rPr>
              <w:t xml:space="preserve"> </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797</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 xml:space="preserve">Thousand pieces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 xml:space="preserve">1000 </w:t>
            </w:r>
            <w:proofErr w:type="spellStart"/>
            <w:r w:rsidRPr="000B647D">
              <w:rPr>
                <w:rFonts w:ascii="Times New Roman" w:eastAsia="Times New Roman" w:hAnsi="Times New Roman" w:cs="Times New Roman"/>
                <w:color w:val="000000"/>
                <w:sz w:val="24"/>
                <w:szCs w:val="24"/>
                <w:lang w:eastAsia="ru-RU"/>
              </w:rPr>
              <w:t>pcs</w:t>
            </w:r>
            <w:proofErr w:type="spellEnd"/>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798</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 xml:space="preserve">Piece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proofErr w:type="spellStart"/>
            <w:r w:rsidRPr="000B647D">
              <w:rPr>
                <w:rFonts w:ascii="Times New Roman" w:eastAsia="Times New Roman" w:hAnsi="Times New Roman" w:cs="Times New Roman"/>
                <w:color w:val="000000"/>
                <w:sz w:val="24"/>
                <w:szCs w:val="24"/>
                <w:lang w:eastAsia="ru-RU"/>
              </w:rPr>
              <w:t>Pc</w:t>
            </w:r>
            <w:proofErr w:type="spellEnd"/>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796</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 xml:space="preserve">1000 </w:t>
            </w:r>
            <w:proofErr w:type="spellStart"/>
            <w:r w:rsidRPr="000B647D">
              <w:rPr>
                <w:rFonts w:ascii="Times New Roman" w:eastAsia="Times New Roman" w:hAnsi="Times New Roman" w:cs="Times New Roman"/>
                <w:color w:val="000000"/>
                <w:sz w:val="24"/>
                <w:szCs w:val="24"/>
                <w:lang w:eastAsia="ru-RU"/>
              </w:rPr>
              <w:t>kilowatt</w:t>
            </w:r>
            <w:proofErr w:type="spellEnd"/>
            <w:r w:rsidRPr="000B647D">
              <w:rPr>
                <w:rFonts w:ascii="Times New Roman" w:eastAsia="Times New Roman" w:hAnsi="Times New Roman" w:cs="Times New Roman"/>
                <w:color w:val="000000"/>
                <w:sz w:val="24"/>
                <w:szCs w:val="24"/>
                <w:lang w:eastAsia="ru-RU"/>
              </w:rPr>
              <w:t xml:space="preserve"> </w:t>
            </w:r>
            <w:proofErr w:type="spellStart"/>
            <w:r w:rsidRPr="000B647D">
              <w:rPr>
                <w:rFonts w:ascii="Times New Roman" w:eastAsia="Times New Roman" w:hAnsi="Times New Roman" w:cs="Times New Roman"/>
                <w:color w:val="000000"/>
                <w:sz w:val="24"/>
                <w:szCs w:val="24"/>
                <w:lang w:eastAsia="ru-RU"/>
              </w:rPr>
              <w:t>hour</w:t>
            </w:r>
            <w:proofErr w:type="spellEnd"/>
            <w:r w:rsidRPr="000B647D">
              <w:rPr>
                <w:rFonts w:ascii="Times New Roman" w:eastAsia="Times New Roman" w:hAnsi="Times New Roman" w:cs="Times New Roman"/>
                <w:color w:val="000000"/>
                <w:sz w:val="24"/>
                <w:szCs w:val="24"/>
                <w:lang w:eastAsia="ru-RU"/>
              </w:rPr>
              <w:t xml:space="preserve">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 xml:space="preserve">1000 </w:t>
            </w:r>
            <w:proofErr w:type="spellStart"/>
            <w:r w:rsidRPr="000B647D">
              <w:rPr>
                <w:rFonts w:ascii="Times New Roman" w:eastAsia="Times New Roman" w:hAnsi="Times New Roman" w:cs="Times New Roman"/>
                <w:color w:val="000000"/>
                <w:sz w:val="24"/>
                <w:szCs w:val="24"/>
                <w:lang w:eastAsia="ru-RU"/>
              </w:rPr>
              <w:t>kW</w:t>
            </w:r>
            <w:proofErr w:type="spellEnd"/>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246</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 xml:space="preserve">1000 </w:t>
            </w:r>
            <w:proofErr w:type="spellStart"/>
            <w:r w:rsidRPr="000B647D">
              <w:rPr>
                <w:rFonts w:ascii="Times New Roman" w:eastAsia="Times New Roman" w:hAnsi="Times New Roman" w:cs="Times New Roman"/>
                <w:color w:val="000000"/>
                <w:sz w:val="24"/>
                <w:szCs w:val="24"/>
                <w:lang w:eastAsia="ru-RU"/>
              </w:rPr>
              <w:t>cubic</w:t>
            </w:r>
            <w:proofErr w:type="spellEnd"/>
            <w:r w:rsidRPr="000B647D">
              <w:rPr>
                <w:rFonts w:ascii="Times New Roman" w:eastAsia="Times New Roman" w:hAnsi="Times New Roman" w:cs="Times New Roman"/>
                <w:color w:val="000000"/>
                <w:sz w:val="24"/>
                <w:szCs w:val="24"/>
                <w:lang w:eastAsia="ru-RU"/>
              </w:rPr>
              <w:t xml:space="preserve"> </w:t>
            </w:r>
            <w:proofErr w:type="spellStart"/>
            <w:r w:rsidRPr="000B647D">
              <w:rPr>
                <w:rFonts w:ascii="Times New Roman" w:eastAsia="Times New Roman" w:hAnsi="Times New Roman" w:cs="Times New Roman"/>
                <w:color w:val="000000"/>
                <w:sz w:val="24"/>
                <w:szCs w:val="24"/>
                <w:lang w:eastAsia="ru-RU"/>
              </w:rPr>
              <w:t>meters</w:t>
            </w:r>
            <w:proofErr w:type="spellEnd"/>
            <w:r w:rsidRPr="000B647D">
              <w:rPr>
                <w:rFonts w:ascii="Times New Roman" w:eastAsia="Times New Roman" w:hAnsi="Times New Roman" w:cs="Times New Roman"/>
                <w:color w:val="000000"/>
                <w:sz w:val="24"/>
                <w:szCs w:val="24"/>
                <w:lang w:eastAsia="ru-RU"/>
              </w:rPr>
              <w:t xml:space="preserve">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1000 m3</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114</w:t>
            </w:r>
          </w:p>
        </w:tc>
      </w:tr>
      <w:tr w:rsidR="000B647D" w:rsidRPr="000B647D" w:rsidTr="00587AE7">
        <w:trPr>
          <w:trHeight w:val="454"/>
        </w:trPr>
        <w:tc>
          <w:tcPr>
            <w:tcW w:w="4213" w:type="dxa"/>
            <w:tcBorders>
              <w:top w:val="nil"/>
              <w:left w:val="single" w:sz="4" w:space="0" w:color="auto"/>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 xml:space="preserve">1000 liters </w:t>
            </w:r>
          </w:p>
        </w:tc>
        <w:tc>
          <w:tcPr>
            <w:tcW w:w="2728"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val="en-US" w:eastAsia="ru-RU"/>
              </w:rPr>
              <w:t>1000 l</w:t>
            </w:r>
          </w:p>
        </w:tc>
        <w:tc>
          <w:tcPr>
            <w:tcW w:w="2303" w:type="dxa"/>
            <w:tcBorders>
              <w:top w:val="nil"/>
              <w:left w:val="nil"/>
              <w:bottom w:val="single" w:sz="4" w:space="0" w:color="auto"/>
              <w:right w:val="single" w:sz="4" w:space="0" w:color="auto"/>
            </w:tcBorders>
            <w:shd w:val="clear" w:color="auto" w:fill="auto"/>
            <w:noWrap/>
            <w:vAlign w:val="center"/>
            <w:hideMark/>
          </w:tcPr>
          <w:p w:rsidR="000B647D" w:rsidRPr="000B647D" w:rsidRDefault="000B647D" w:rsidP="000B647D">
            <w:pPr>
              <w:spacing w:after="0" w:line="240" w:lineRule="auto"/>
              <w:rPr>
                <w:rFonts w:ascii="Times New Roman" w:eastAsia="Times New Roman" w:hAnsi="Times New Roman" w:cs="Times New Roman"/>
                <w:color w:val="000000"/>
                <w:sz w:val="24"/>
                <w:szCs w:val="24"/>
                <w:lang w:eastAsia="ru-RU"/>
              </w:rPr>
            </w:pPr>
            <w:r w:rsidRPr="000B647D">
              <w:rPr>
                <w:rFonts w:ascii="Times New Roman" w:eastAsia="Times New Roman" w:hAnsi="Times New Roman" w:cs="Times New Roman"/>
                <w:color w:val="000000"/>
                <w:sz w:val="24"/>
                <w:szCs w:val="24"/>
                <w:lang w:eastAsia="ru-RU"/>
              </w:rPr>
              <w:t>130</w:t>
            </w:r>
          </w:p>
        </w:tc>
      </w:tr>
    </w:tbl>
    <w:p w:rsidR="000B647D" w:rsidRDefault="000B647D" w:rsidP="002A43FD">
      <w:pPr>
        <w:spacing w:after="0" w:line="240" w:lineRule="auto"/>
        <w:jc w:val="both"/>
        <w:rPr>
          <w:rFonts w:ascii="Times New Roman" w:hAnsi="Times New Roman" w:cs="Times New Roman"/>
          <w:sz w:val="28"/>
          <w:szCs w:val="28"/>
          <w:lang w:val="en-US"/>
        </w:rPr>
      </w:pPr>
    </w:p>
    <w:sectPr w:rsidR="000B647D" w:rsidSect="00FD5E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2"/>
  </w:compat>
  <w:rsids>
    <w:rsidRoot w:val="001E2732"/>
    <w:rsid w:val="000B647D"/>
    <w:rsid w:val="001A4535"/>
    <w:rsid w:val="001E2732"/>
    <w:rsid w:val="00266F1B"/>
    <w:rsid w:val="002A43FD"/>
    <w:rsid w:val="002B6C64"/>
    <w:rsid w:val="003A4CDE"/>
    <w:rsid w:val="003C131F"/>
    <w:rsid w:val="00570C30"/>
    <w:rsid w:val="00587AE7"/>
    <w:rsid w:val="005928A0"/>
    <w:rsid w:val="00600787"/>
    <w:rsid w:val="006E7CB1"/>
    <w:rsid w:val="00960EBE"/>
    <w:rsid w:val="00985676"/>
    <w:rsid w:val="00B16E89"/>
    <w:rsid w:val="00B2387B"/>
    <w:rsid w:val="00BA0B28"/>
    <w:rsid w:val="00BC353F"/>
    <w:rsid w:val="00D00A99"/>
    <w:rsid w:val="00EC628D"/>
    <w:rsid w:val="00F4204E"/>
    <w:rsid w:val="00FD5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43D377-6C5D-4F90-A428-BB4DB2AC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EAE"/>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85676"/>
    <w:rPr>
      <w:b/>
      <w:bCs/>
    </w:rPr>
  </w:style>
  <w:style w:type="paragraph" w:customStyle="1" w:styleId="noeeu1">
    <w:name w:val="noeeu1"/>
    <w:basedOn w:val="a"/>
    <w:rsid w:val="009856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85676"/>
    <w:rPr>
      <w:color w:val="0000FF"/>
      <w:u w:val="single"/>
    </w:rPr>
  </w:style>
  <w:style w:type="paragraph" w:styleId="a5">
    <w:name w:val="List Paragraph"/>
    <w:basedOn w:val="a"/>
    <w:uiPriority w:val="34"/>
    <w:qFormat/>
    <w:rsid w:val="00B2387B"/>
    <w:pPr>
      <w:ind w:left="720"/>
      <w:contextualSpacing/>
    </w:pPr>
  </w:style>
  <w:style w:type="character" w:customStyle="1" w:styleId="apple-converted-space">
    <w:name w:val="apple-converted-space"/>
    <w:basedOn w:val="a0"/>
    <w:rsid w:val="00BC3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19446">
      <w:bodyDiv w:val="1"/>
      <w:marLeft w:val="0"/>
      <w:marRight w:val="0"/>
      <w:marTop w:val="0"/>
      <w:marBottom w:val="0"/>
      <w:divBdr>
        <w:top w:val="none" w:sz="0" w:space="0" w:color="auto"/>
        <w:left w:val="none" w:sz="0" w:space="0" w:color="auto"/>
        <w:bottom w:val="none" w:sz="0" w:space="0" w:color="auto"/>
        <w:right w:val="none" w:sz="0" w:space="0" w:color="auto"/>
      </w:divBdr>
    </w:div>
    <w:div w:id="677316737">
      <w:bodyDiv w:val="1"/>
      <w:marLeft w:val="0"/>
      <w:marRight w:val="0"/>
      <w:marTop w:val="0"/>
      <w:marBottom w:val="0"/>
      <w:divBdr>
        <w:top w:val="none" w:sz="0" w:space="0" w:color="auto"/>
        <w:left w:val="none" w:sz="0" w:space="0" w:color="auto"/>
        <w:bottom w:val="none" w:sz="0" w:space="0" w:color="auto"/>
        <w:right w:val="none" w:sz="0" w:space="0" w:color="auto"/>
      </w:divBdr>
    </w:div>
    <w:div w:id="197795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is-legislation.com/document.fwx?rgn=531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955</Words>
  <Characters>5447</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MAHAMBETALIEV</cp:lastModifiedBy>
  <cp:revision>15</cp:revision>
  <dcterms:created xsi:type="dcterms:W3CDTF">2015-05-16T09:29:00Z</dcterms:created>
  <dcterms:modified xsi:type="dcterms:W3CDTF">2015-05-22T03:33:00Z</dcterms:modified>
</cp:coreProperties>
</file>